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（北京平澜公益基金会）2022年度工作报告</w:t>
      </w:r>
    </w:p>
    <w:p/>
    <w:p>
      <w:pPr>
        <w:ind w:firstLine="420"/>
        <w:rPr>
          <w:sz w:val="22"/>
          <w:szCs w:val="22"/>
        </w:rPr>
      </w:pPr>
      <w:r>
        <w:rPr>
          <w:color w:val="auto"/>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北京平澜公益基金会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53110000MJ0178473R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2021-05-08</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京财税〔2021〕775号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2019-09-27</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京财税〔2019〕2024号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以开展慈善活动为宗旨,不以营利为目的，扶贫济困，灾害救助，促进公益事业发展。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资助贫困学生就学；资助贫困患者就医；资助贫困家庭生活；资助自然灾害救助、预防知识宣传。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2018-04-04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2018年04月04日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北京市海淀区知春路1号学院国际大厦1502室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peaceland@peaceland.org.cn</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010-62928367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100083</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http://www.peaceland.org.cn/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刘志华</w:t>
            </w:r>
          </w:p>
        </w:tc>
        <w:tc>
          <w:tcPr>
            <w:tcW w:w="3190" w:type="dxa"/>
            <w:gridSpan w:val="4"/>
            <w:vAlign w:val="center"/>
          </w:tcPr>
          <w:p>
            <w:pPr>
              <w:jc w:val="center"/>
              <w:rPr>
                <w:rFonts w:ascii="宋体" w:hAnsi="宋体"/>
                <w:sz w:val="22"/>
                <w:szCs w:val="22"/>
              </w:rPr>
            </w:pPr>
            <w:r>
              <w:rPr>
                <w:rFonts w:hint="eastAsia" w:hAnsi="宋体"/>
                <w:sz w:val="22"/>
                <w:szCs w:val="22"/>
              </w:rPr>
              <w:t>010-62928367</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13810096357</w:t>
            </w:r>
          </w:p>
        </w:tc>
        <w:tc>
          <w:tcPr>
            <w:tcW w:w="2626" w:type="dxa"/>
            <w:vAlign w:val="center"/>
          </w:tcPr>
          <w:p>
            <w:pPr>
              <w:jc w:val="center"/>
              <w:rPr>
                <w:rFonts w:ascii="宋体" w:hAnsi="宋体"/>
                <w:sz w:val="22"/>
                <w:szCs w:val="22"/>
              </w:rPr>
            </w:pPr>
            <w:r>
              <w:rPr>
                <w:rFonts w:hint="eastAsia" w:hAnsi="宋体"/>
                <w:sz w:val="22"/>
                <w:szCs w:val="22"/>
              </w:rPr>
              <w:t>391409122@qq.com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杨帆</w:t>
            </w:r>
          </w:p>
        </w:tc>
        <w:tc>
          <w:tcPr>
            <w:tcW w:w="3190" w:type="dxa"/>
            <w:gridSpan w:val="4"/>
            <w:vAlign w:val="center"/>
          </w:tcPr>
          <w:p>
            <w:pPr>
              <w:jc w:val="center"/>
              <w:rPr>
                <w:rFonts w:ascii="宋体" w:hAnsi="宋体"/>
                <w:sz w:val="22"/>
                <w:szCs w:val="22"/>
              </w:rPr>
            </w:pPr>
            <w:r>
              <w:rPr>
                <w:rFonts w:hint="eastAsia" w:hAnsi="宋体"/>
                <w:sz w:val="22"/>
                <w:szCs w:val="22"/>
              </w:rPr>
              <w:t>010-62928367</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13041156709</w:t>
            </w:r>
          </w:p>
        </w:tc>
        <w:tc>
          <w:tcPr>
            <w:tcW w:w="2626" w:type="dxa"/>
            <w:vAlign w:val="center"/>
          </w:tcPr>
          <w:p>
            <w:pPr>
              <w:jc w:val="center"/>
              <w:rPr>
                <w:rFonts w:ascii="宋体" w:hAnsi="宋体"/>
                <w:sz w:val="22"/>
                <w:szCs w:val="22"/>
              </w:rPr>
            </w:pPr>
            <w:r>
              <w:rPr>
                <w:rFonts w:hint="eastAsia" w:hAnsi="宋体"/>
                <w:sz w:val="22"/>
                <w:szCs w:val="22"/>
              </w:rPr>
              <w:t>914860144@qq.com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王珂</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010-62928367</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13901352088</w:t>
            </w:r>
          </w:p>
        </w:tc>
        <w:tc>
          <w:tcPr>
            <w:tcW w:w="2626" w:type="dxa"/>
            <w:vAlign w:val="center"/>
          </w:tcPr>
          <w:p>
            <w:pPr>
              <w:jc w:val="center"/>
              <w:rPr>
                <w:rFonts w:ascii="宋体" w:hAnsi="宋体"/>
                <w:sz w:val="22"/>
                <w:szCs w:val="22"/>
              </w:rPr>
            </w:pPr>
            <w:r>
              <w:rPr>
                <w:rFonts w:hint="eastAsia" w:hAnsi="宋体"/>
                <w:sz w:val="22"/>
                <w:szCs w:val="22"/>
              </w:rPr>
              <w:t>721988878@qq.com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王珂</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北京中立诚会计师事务所有限公司</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2023-01-08</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中立诚会审字（2023）29号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本届理事会成立时间：2018-04-04</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未到换届时间</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本基金会于2022-07-25召开（1）届（9）次理事会议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出席理事名单：王珂、陈彤、肖央、王阳、刘志华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出席监事名单：邱莉莉、张强、周鑫宇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会议决议：一、刘志华秘书长向理事会报告“北京平澜公益基金会2022年上半年工作总结”
1、乡村应急能力培训情况
2、水灾灾害救援情况
二、理事会建议做好下半年应对自然灾害等突发事件的战备工作，做到拉得出，打的赢。
三、基金会加大社会资源整合的力度，实现机构快速发展。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本基金会于2022-12-29召开（1）届（10）次理事会议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出席理事名单：王珂、陈彤、王阳、肖央、刘志华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出席监事名单：邱莉莉、周鑫宇、张强</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 xml:space="preserve">会议决议：一、秘书长刘志华向理事会报告“北京平澜公益基金会2022年工作总结”
2022年，北京平澜公益基金会在国内外多次援助，弱势群体和灾区民众21万人次受益 。2022年收入合计43461328.72元，支出18293830.39元。
二、理事会建议打通多元化的筹款渠道。
三、会议就刘志华理事兼秘书长提出卸任北京平澜公益基金会秘书长职务进行讨论。理事会同意刘志华卸任北京平澜公益基金会秘书长职务。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44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4"/>
        <w:gridCol w:w="726"/>
        <w:gridCol w:w="531"/>
        <w:gridCol w:w="860"/>
        <w:gridCol w:w="523"/>
        <w:gridCol w:w="503"/>
        <w:gridCol w:w="484"/>
        <w:gridCol w:w="635"/>
        <w:gridCol w:w="722"/>
        <w:gridCol w:w="734"/>
        <w:gridCol w:w="5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59" w:type="pct"/>
          </w:tcPr>
          <w:p>
            <w:pPr>
              <w:rPr>
                <w:sz w:val="22"/>
                <w:szCs w:val="22"/>
              </w:rPr>
            </w:pPr>
            <w:r>
              <w:rPr>
                <w:sz w:val="22"/>
                <w:szCs w:val="22"/>
              </w:rPr>
              <w:t>序号</w:t>
            </w:r>
          </w:p>
        </w:tc>
        <w:tc>
          <w:tcPr>
            <w:tcW w:w="480" w:type="pct"/>
          </w:tcPr>
          <w:p>
            <w:pPr>
              <w:rPr>
                <w:sz w:val="22"/>
                <w:szCs w:val="22"/>
              </w:rPr>
            </w:pPr>
            <w:r>
              <w:rPr>
                <w:sz w:val="22"/>
                <w:szCs w:val="22"/>
              </w:rPr>
              <w:t>姓名</w:t>
            </w:r>
          </w:p>
        </w:tc>
        <w:tc>
          <w:tcPr>
            <w:tcW w:w="351" w:type="pct"/>
          </w:tcPr>
          <w:p>
            <w:pPr>
              <w:rPr>
                <w:sz w:val="22"/>
                <w:szCs w:val="22"/>
              </w:rPr>
            </w:pPr>
            <w:r>
              <w:rPr>
                <w:sz w:val="22"/>
                <w:szCs w:val="22"/>
              </w:rPr>
              <w:t>性别</w:t>
            </w:r>
          </w:p>
        </w:tc>
        <w:tc>
          <w:tcPr>
            <w:tcW w:w="569" w:type="pct"/>
          </w:tcPr>
          <w:p>
            <w:pPr>
              <w:jc w:val="center"/>
              <w:rPr>
                <w:sz w:val="22"/>
                <w:szCs w:val="22"/>
              </w:rPr>
            </w:pPr>
            <w:r>
              <w:rPr>
                <w:sz w:val="22"/>
                <w:szCs w:val="22"/>
              </w:rPr>
              <w:t>理事会职务</w:t>
            </w:r>
          </w:p>
        </w:tc>
        <w:tc>
          <w:tcPr>
            <w:tcW w:w="346" w:type="pct"/>
          </w:tcPr>
          <w:p>
            <w:pPr>
              <w:spacing w:line="220" w:lineRule="exact"/>
              <w:rPr>
                <w:sz w:val="22"/>
                <w:szCs w:val="22"/>
              </w:rPr>
            </w:pPr>
            <w:r>
              <w:rPr>
                <w:rFonts w:hint="eastAsia"/>
                <w:sz w:val="22"/>
                <w:szCs w:val="22"/>
              </w:rPr>
              <w:t>是否专职</w:t>
            </w:r>
          </w:p>
        </w:tc>
        <w:tc>
          <w:tcPr>
            <w:tcW w:w="333"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320"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420" w:type="pct"/>
          </w:tcPr>
          <w:p>
            <w:pPr>
              <w:pStyle w:val="9"/>
              <w:spacing w:line="220" w:lineRule="exact"/>
              <w:jc w:val="center"/>
              <w:rPr>
                <w:sz w:val="22"/>
                <w:szCs w:val="22"/>
              </w:rPr>
            </w:pPr>
            <w:r>
              <w:rPr>
                <w:rFonts w:hint="eastAsia"/>
                <w:sz w:val="22"/>
                <w:szCs w:val="22"/>
              </w:rPr>
              <w:t>领取报酬和补贴事由</w:t>
            </w:r>
          </w:p>
        </w:tc>
        <w:tc>
          <w:tcPr>
            <w:tcW w:w="478"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37"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417"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59" w:type="pct"/>
          </w:tcPr>
          <w:p>
            <w:pPr>
              <w:rPr>
                <w:sz w:val="22"/>
                <w:szCs w:val="22"/>
              </w:rPr>
            </w:pPr>
            <w:r>
              <w:rPr>
                <w:rFonts w:ascii="宋体" w:hAnsi="宋体" w:eastAsia="宋体" w:cs="宋体"/>
                <w:sz w:val="22"/>
                <w:szCs w:val="22"/>
              </w:rPr>
              <w:t>1</w:t>
            </w:r>
          </w:p>
        </w:tc>
        <w:tc>
          <w:tcPr>
            <w:tcW w:w="480" w:type="pct"/>
          </w:tcPr>
          <w:p>
            <w:pPr>
              <w:rPr>
                <w:sz w:val="22"/>
                <w:szCs w:val="22"/>
              </w:rPr>
            </w:pPr>
            <w:r>
              <w:rPr>
                <w:sz w:val="22"/>
                <w:szCs w:val="22"/>
              </w:rPr>
              <w:t>王珂</w:t>
            </w:r>
          </w:p>
        </w:tc>
        <w:tc>
          <w:tcPr>
            <w:tcW w:w="351" w:type="pct"/>
          </w:tcPr>
          <w:p>
            <w:pPr>
              <w:rPr>
                <w:sz w:val="22"/>
                <w:szCs w:val="22"/>
              </w:rPr>
            </w:pPr>
            <w:r>
              <w:rPr>
                <w:sz w:val="22"/>
                <w:szCs w:val="22"/>
              </w:rPr>
              <w:t>男</w:t>
            </w:r>
          </w:p>
        </w:tc>
        <w:tc>
          <w:tcPr>
            <w:tcW w:w="569" w:type="pct"/>
          </w:tcPr>
          <w:p>
            <w:pPr>
              <w:rPr>
                <w:sz w:val="22"/>
                <w:szCs w:val="22"/>
              </w:rPr>
            </w:pPr>
            <w:r>
              <w:rPr>
                <w:sz w:val="22"/>
                <w:szCs w:val="22"/>
              </w:rPr>
              <w:t>理事长</w:t>
            </w:r>
          </w:p>
        </w:tc>
        <w:tc>
          <w:tcPr>
            <w:tcW w:w="346" w:type="pct"/>
          </w:tcPr>
          <w:p>
            <w:pPr>
              <w:rPr>
                <w:sz w:val="22"/>
                <w:szCs w:val="22"/>
              </w:rPr>
            </w:pPr>
            <w:r>
              <w:rPr>
                <w:sz w:val="22"/>
                <w:szCs w:val="22"/>
              </w:rPr>
              <w:t>是</w:t>
            </w:r>
          </w:p>
        </w:tc>
        <w:tc>
          <w:tcPr>
            <w:tcW w:w="333" w:type="pct"/>
          </w:tcPr>
          <w:p>
            <w:pPr>
              <w:rPr>
                <w:sz w:val="22"/>
                <w:szCs w:val="22"/>
              </w:rPr>
            </w:pPr>
            <w:r>
              <w:rPr>
                <w:sz w:val="22"/>
                <w:szCs w:val="22"/>
              </w:rPr>
              <w:t>群众</w:t>
            </w:r>
          </w:p>
        </w:tc>
        <w:tc>
          <w:tcPr>
            <w:tcW w:w="320" w:type="pct"/>
          </w:tcPr>
          <w:p>
            <w:pPr>
              <w:rPr>
                <w:sz w:val="22"/>
                <w:szCs w:val="22"/>
              </w:rPr>
            </w:pPr>
            <w:r>
              <w:rPr>
                <w:sz w:val="22"/>
                <w:szCs w:val="22"/>
              </w:rPr>
              <w:t>0</w:t>
            </w:r>
          </w:p>
        </w:tc>
        <w:tc>
          <w:tcPr>
            <w:tcW w:w="420" w:type="pct"/>
          </w:tcPr>
          <w:p>
            <w:pPr>
              <w:rPr>
                <w:sz w:val="22"/>
                <w:szCs w:val="22"/>
              </w:rPr>
            </w:pPr>
            <w:r>
              <w:rPr>
                <w:sz w:val="22"/>
                <w:szCs w:val="22"/>
              </w:rPr>
              <w:t>无</w:t>
            </w:r>
          </w:p>
        </w:tc>
        <w:tc>
          <w:tcPr>
            <w:tcW w:w="478" w:type="pct"/>
          </w:tcPr>
          <w:p>
            <w:pPr>
              <w:rPr>
                <w:sz w:val="22"/>
                <w:szCs w:val="22"/>
              </w:rPr>
            </w:pPr>
            <w:r>
              <w:rPr>
                <w:sz w:val="22"/>
                <w:szCs w:val="22"/>
              </w:rPr>
              <w:t>否</w:t>
            </w:r>
          </w:p>
        </w:tc>
        <w:tc>
          <w:tcPr>
            <w:tcW w:w="486" w:type="pct"/>
          </w:tcPr>
          <w:p>
            <w:pPr>
              <w:rPr>
                <w:sz w:val="22"/>
                <w:szCs w:val="22"/>
              </w:rPr>
            </w:pPr>
          </w:p>
        </w:tc>
        <w:tc>
          <w:tcPr>
            <w:tcW w:w="337" w:type="pct"/>
          </w:tcPr>
          <w:p>
            <w:pPr>
              <w:rPr>
                <w:sz w:val="22"/>
                <w:szCs w:val="22"/>
              </w:rPr>
            </w:pPr>
            <w:r>
              <w:rPr>
                <w:sz w:val="22"/>
                <w:szCs w:val="22"/>
              </w:rPr>
              <w:t>否</w:t>
            </w:r>
          </w:p>
        </w:tc>
        <w:tc>
          <w:tcPr>
            <w:tcW w:w="417"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59" w:type="pct"/>
          </w:tcPr>
          <w:p>
            <w:pPr>
              <w:rPr>
                <w:sz w:val="22"/>
                <w:szCs w:val="22"/>
              </w:rPr>
            </w:pPr>
            <w:r>
              <w:rPr>
                <w:rFonts w:ascii="宋体" w:hAnsi="宋体" w:eastAsia="宋体" w:cs="宋体"/>
                <w:sz w:val="22"/>
              </w:rPr>
              <w:t>2</w:t>
            </w:r>
          </w:p>
        </w:tc>
        <w:tc>
          <w:tcPr>
            <w:tcW w:w="480" w:type="pct"/>
          </w:tcPr>
          <w:p>
            <w:pPr>
              <w:rPr>
                <w:sz w:val="22"/>
                <w:szCs w:val="22"/>
              </w:rPr>
            </w:pPr>
            <w:r>
              <w:rPr>
                <w:rFonts w:ascii="宋体" w:hAnsi="宋体" w:eastAsia="宋体" w:cs="宋体"/>
                <w:sz w:val="22"/>
              </w:rPr>
              <w:t>陈彤</w:t>
            </w:r>
          </w:p>
        </w:tc>
        <w:tc>
          <w:tcPr>
            <w:tcW w:w="351" w:type="pct"/>
          </w:tcPr>
          <w:p>
            <w:pPr>
              <w:rPr>
                <w:sz w:val="22"/>
                <w:szCs w:val="22"/>
              </w:rPr>
            </w:pPr>
            <w:r>
              <w:rPr>
                <w:rFonts w:ascii="宋体" w:hAnsi="宋体" w:eastAsia="宋体" w:cs="宋体"/>
                <w:sz w:val="22"/>
              </w:rPr>
              <w:t>男</w:t>
            </w:r>
          </w:p>
        </w:tc>
        <w:tc>
          <w:tcPr>
            <w:tcW w:w="569" w:type="pct"/>
          </w:tcPr>
          <w:p>
            <w:pPr>
              <w:rPr>
                <w:sz w:val="22"/>
                <w:szCs w:val="22"/>
              </w:rPr>
            </w:pPr>
            <w:r>
              <w:rPr>
                <w:rFonts w:ascii="宋体" w:hAnsi="宋体" w:eastAsia="宋体" w:cs="宋体"/>
                <w:sz w:val="22"/>
              </w:rPr>
              <w:t>副理事长</w:t>
            </w:r>
          </w:p>
        </w:tc>
        <w:tc>
          <w:tcPr>
            <w:tcW w:w="346" w:type="pct"/>
          </w:tcPr>
          <w:p>
            <w:pPr>
              <w:rPr>
                <w:sz w:val="22"/>
                <w:szCs w:val="22"/>
              </w:rPr>
            </w:pPr>
            <w:r>
              <w:rPr>
                <w:rFonts w:ascii="宋体" w:hAnsi="宋体" w:eastAsia="宋体" w:cs="宋体"/>
                <w:sz w:val="22"/>
              </w:rPr>
              <w:t>否</w:t>
            </w:r>
          </w:p>
        </w:tc>
        <w:tc>
          <w:tcPr>
            <w:tcW w:w="333" w:type="pct"/>
          </w:tcPr>
          <w:p>
            <w:pPr>
              <w:rPr>
                <w:sz w:val="22"/>
                <w:szCs w:val="22"/>
              </w:rPr>
            </w:pPr>
            <w:r>
              <w:rPr>
                <w:rFonts w:ascii="宋体" w:hAnsi="宋体" w:eastAsia="宋体" w:cs="宋体"/>
                <w:sz w:val="22"/>
              </w:rPr>
              <w:t>民主党派</w:t>
            </w:r>
          </w:p>
        </w:tc>
        <w:tc>
          <w:tcPr>
            <w:tcW w:w="320" w:type="pct"/>
          </w:tcPr>
          <w:p>
            <w:pPr>
              <w:rPr>
                <w:sz w:val="22"/>
                <w:szCs w:val="22"/>
              </w:rPr>
            </w:pPr>
            <w:r>
              <w:rPr>
                <w:rFonts w:ascii="宋体" w:hAnsi="宋体" w:eastAsia="宋体" w:cs="宋体"/>
                <w:sz w:val="22"/>
              </w:rPr>
              <w:t>0</w:t>
            </w:r>
          </w:p>
        </w:tc>
        <w:tc>
          <w:tcPr>
            <w:tcW w:w="420" w:type="pct"/>
          </w:tcPr>
          <w:p>
            <w:pPr>
              <w:rPr>
                <w:sz w:val="22"/>
                <w:szCs w:val="22"/>
              </w:rPr>
            </w:pPr>
            <w:r>
              <w:rPr>
                <w:rFonts w:ascii="宋体" w:hAnsi="宋体" w:eastAsia="宋体" w:cs="宋体"/>
                <w:sz w:val="22"/>
              </w:rPr>
              <w:t>无</w:t>
            </w:r>
          </w:p>
        </w:tc>
        <w:tc>
          <w:tcPr>
            <w:tcW w:w="478" w:type="pct"/>
          </w:tcPr>
          <w:p>
            <w:pPr>
              <w:rPr>
                <w:sz w:val="22"/>
                <w:szCs w:val="22"/>
              </w:rPr>
            </w:pPr>
            <w:r>
              <w:rPr>
                <w:rFonts w:ascii="宋体" w:hAnsi="宋体" w:eastAsia="宋体" w:cs="宋体"/>
                <w:sz w:val="22"/>
              </w:rPr>
              <w:t>否</w:t>
            </w:r>
          </w:p>
        </w:tc>
        <w:tc>
          <w:tcPr>
            <w:tcW w:w="486" w:type="pct"/>
          </w:tcPr>
          <w:p>
            <w:pPr>
              <w:rPr>
                <w:sz w:val="22"/>
                <w:szCs w:val="22"/>
              </w:rPr>
            </w:pPr>
          </w:p>
        </w:tc>
        <w:tc>
          <w:tcPr>
            <w:tcW w:w="337" w:type="pct"/>
          </w:tcPr>
          <w:p>
            <w:pPr>
              <w:rPr>
                <w:sz w:val="22"/>
                <w:szCs w:val="22"/>
              </w:rPr>
            </w:pPr>
            <w:r>
              <w:rPr>
                <w:rFonts w:ascii="宋体" w:hAnsi="宋体" w:eastAsia="宋体" w:cs="宋体"/>
                <w:sz w:val="22"/>
              </w:rPr>
              <w:t>否</w:t>
            </w:r>
          </w:p>
        </w:tc>
        <w:tc>
          <w:tcPr>
            <w:tcW w:w="41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59" w:type="pct"/>
          </w:tcPr>
          <w:p>
            <w:pPr>
              <w:rPr>
                <w:sz w:val="22"/>
                <w:szCs w:val="22"/>
              </w:rPr>
            </w:pPr>
            <w:r>
              <w:rPr>
                <w:rFonts w:ascii="宋体" w:hAnsi="宋体" w:eastAsia="宋体" w:cs="宋体"/>
                <w:sz w:val="22"/>
              </w:rPr>
              <w:t>3</w:t>
            </w:r>
          </w:p>
        </w:tc>
        <w:tc>
          <w:tcPr>
            <w:tcW w:w="480" w:type="pct"/>
          </w:tcPr>
          <w:p>
            <w:pPr>
              <w:rPr>
                <w:sz w:val="22"/>
                <w:szCs w:val="22"/>
              </w:rPr>
            </w:pPr>
            <w:r>
              <w:rPr>
                <w:rFonts w:ascii="宋体" w:hAnsi="宋体" w:eastAsia="宋体" w:cs="宋体"/>
                <w:sz w:val="22"/>
              </w:rPr>
              <w:t>肖央</w:t>
            </w:r>
          </w:p>
        </w:tc>
        <w:tc>
          <w:tcPr>
            <w:tcW w:w="351" w:type="pct"/>
          </w:tcPr>
          <w:p>
            <w:pPr>
              <w:rPr>
                <w:sz w:val="22"/>
                <w:szCs w:val="22"/>
              </w:rPr>
            </w:pPr>
            <w:r>
              <w:rPr>
                <w:rFonts w:ascii="宋体" w:hAnsi="宋体" w:eastAsia="宋体" w:cs="宋体"/>
                <w:sz w:val="22"/>
              </w:rPr>
              <w:t>男</w:t>
            </w:r>
          </w:p>
        </w:tc>
        <w:tc>
          <w:tcPr>
            <w:tcW w:w="569" w:type="pct"/>
          </w:tcPr>
          <w:p>
            <w:pPr>
              <w:rPr>
                <w:sz w:val="22"/>
                <w:szCs w:val="22"/>
              </w:rPr>
            </w:pPr>
            <w:r>
              <w:rPr>
                <w:rFonts w:ascii="宋体" w:hAnsi="宋体" w:eastAsia="宋体" w:cs="宋体"/>
                <w:sz w:val="22"/>
              </w:rPr>
              <w:t>理事</w:t>
            </w:r>
          </w:p>
        </w:tc>
        <w:tc>
          <w:tcPr>
            <w:tcW w:w="346" w:type="pct"/>
          </w:tcPr>
          <w:p>
            <w:pPr>
              <w:rPr>
                <w:sz w:val="22"/>
                <w:szCs w:val="22"/>
              </w:rPr>
            </w:pPr>
            <w:r>
              <w:rPr>
                <w:rFonts w:ascii="宋体" w:hAnsi="宋体" w:eastAsia="宋体" w:cs="宋体"/>
                <w:sz w:val="22"/>
              </w:rPr>
              <w:t>否</w:t>
            </w:r>
          </w:p>
        </w:tc>
        <w:tc>
          <w:tcPr>
            <w:tcW w:w="333" w:type="pct"/>
          </w:tcPr>
          <w:p>
            <w:pPr>
              <w:rPr>
                <w:sz w:val="22"/>
                <w:szCs w:val="22"/>
              </w:rPr>
            </w:pPr>
            <w:r>
              <w:rPr>
                <w:rFonts w:ascii="宋体" w:hAnsi="宋体" w:eastAsia="宋体" w:cs="宋体"/>
                <w:sz w:val="22"/>
              </w:rPr>
              <w:t>群众</w:t>
            </w:r>
          </w:p>
        </w:tc>
        <w:tc>
          <w:tcPr>
            <w:tcW w:w="320" w:type="pct"/>
          </w:tcPr>
          <w:p>
            <w:pPr>
              <w:rPr>
                <w:sz w:val="22"/>
                <w:szCs w:val="22"/>
              </w:rPr>
            </w:pPr>
            <w:r>
              <w:rPr>
                <w:rFonts w:ascii="宋体" w:hAnsi="宋体" w:eastAsia="宋体" w:cs="宋体"/>
                <w:sz w:val="22"/>
              </w:rPr>
              <w:t>0</w:t>
            </w:r>
          </w:p>
        </w:tc>
        <w:tc>
          <w:tcPr>
            <w:tcW w:w="420" w:type="pct"/>
          </w:tcPr>
          <w:p>
            <w:pPr>
              <w:rPr>
                <w:sz w:val="22"/>
                <w:szCs w:val="22"/>
              </w:rPr>
            </w:pPr>
            <w:r>
              <w:rPr>
                <w:rFonts w:ascii="宋体" w:hAnsi="宋体" w:eastAsia="宋体" w:cs="宋体"/>
                <w:sz w:val="22"/>
              </w:rPr>
              <w:t>无</w:t>
            </w:r>
          </w:p>
        </w:tc>
        <w:tc>
          <w:tcPr>
            <w:tcW w:w="478" w:type="pct"/>
          </w:tcPr>
          <w:p>
            <w:pPr>
              <w:rPr>
                <w:sz w:val="22"/>
                <w:szCs w:val="22"/>
              </w:rPr>
            </w:pPr>
            <w:r>
              <w:rPr>
                <w:rFonts w:ascii="宋体" w:hAnsi="宋体" w:eastAsia="宋体" w:cs="宋体"/>
                <w:sz w:val="22"/>
              </w:rPr>
              <w:t>否</w:t>
            </w:r>
          </w:p>
        </w:tc>
        <w:tc>
          <w:tcPr>
            <w:tcW w:w="486" w:type="pct"/>
          </w:tcPr>
          <w:p>
            <w:pPr>
              <w:rPr>
                <w:sz w:val="22"/>
                <w:szCs w:val="22"/>
              </w:rPr>
            </w:pPr>
          </w:p>
        </w:tc>
        <w:tc>
          <w:tcPr>
            <w:tcW w:w="337" w:type="pct"/>
          </w:tcPr>
          <w:p>
            <w:pPr>
              <w:rPr>
                <w:sz w:val="22"/>
                <w:szCs w:val="22"/>
              </w:rPr>
            </w:pPr>
            <w:r>
              <w:rPr>
                <w:rFonts w:ascii="宋体" w:hAnsi="宋体" w:eastAsia="宋体" w:cs="宋体"/>
                <w:sz w:val="22"/>
              </w:rPr>
              <w:t>否</w:t>
            </w:r>
          </w:p>
        </w:tc>
        <w:tc>
          <w:tcPr>
            <w:tcW w:w="41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59" w:type="pct"/>
          </w:tcPr>
          <w:p>
            <w:pPr>
              <w:rPr>
                <w:sz w:val="22"/>
                <w:szCs w:val="22"/>
              </w:rPr>
            </w:pPr>
            <w:r>
              <w:rPr>
                <w:rFonts w:ascii="宋体" w:hAnsi="宋体" w:eastAsia="宋体" w:cs="宋体"/>
                <w:sz w:val="22"/>
              </w:rPr>
              <w:t>4</w:t>
            </w:r>
          </w:p>
        </w:tc>
        <w:tc>
          <w:tcPr>
            <w:tcW w:w="480" w:type="pct"/>
          </w:tcPr>
          <w:p>
            <w:pPr>
              <w:rPr>
                <w:sz w:val="22"/>
                <w:szCs w:val="22"/>
              </w:rPr>
            </w:pPr>
            <w:r>
              <w:rPr>
                <w:rFonts w:ascii="宋体" w:hAnsi="宋体" w:eastAsia="宋体" w:cs="宋体"/>
                <w:sz w:val="22"/>
              </w:rPr>
              <w:t>王阳</w:t>
            </w:r>
          </w:p>
        </w:tc>
        <w:tc>
          <w:tcPr>
            <w:tcW w:w="351" w:type="pct"/>
          </w:tcPr>
          <w:p>
            <w:pPr>
              <w:rPr>
                <w:sz w:val="22"/>
                <w:szCs w:val="22"/>
              </w:rPr>
            </w:pPr>
            <w:r>
              <w:rPr>
                <w:rFonts w:ascii="宋体" w:hAnsi="宋体" w:eastAsia="宋体" w:cs="宋体"/>
                <w:sz w:val="22"/>
              </w:rPr>
              <w:t>男</w:t>
            </w:r>
          </w:p>
        </w:tc>
        <w:tc>
          <w:tcPr>
            <w:tcW w:w="569" w:type="pct"/>
          </w:tcPr>
          <w:p>
            <w:pPr>
              <w:rPr>
                <w:sz w:val="22"/>
                <w:szCs w:val="22"/>
              </w:rPr>
            </w:pPr>
            <w:r>
              <w:rPr>
                <w:rFonts w:ascii="宋体" w:hAnsi="宋体" w:eastAsia="宋体" w:cs="宋体"/>
                <w:sz w:val="22"/>
              </w:rPr>
              <w:t>理事</w:t>
            </w:r>
          </w:p>
        </w:tc>
        <w:tc>
          <w:tcPr>
            <w:tcW w:w="346" w:type="pct"/>
          </w:tcPr>
          <w:p>
            <w:pPr>
              <w:rPr>
                <w:sz w:val="22"/>
                <w:szCs w:val="22"/>
              </w:rPr>
            </w:pPr>
            <w:r>
              <w:rPr>
                <w:rFonts w:ascii="宋体" w:hAnsi="宋体" w:eastAsia="宋体" w:cs="宋体"/>
                <w:sz w:val="22"/>
              </w:rPr>
              <w:t>否</w:t>
            </w:r>
          </w:p>
        </w:tc>
        <w:tc>
          <w:tcPr>
            <w:tcW w:w="333" w:type="pct"/>
          </w:tcPr>
          <w:p>
            <w:pPr>
              <w:rPr>
                <w:sz w:val="22"/>
                <w:szCs w:val="22"/>
              </w:rPr>
            </w:pPr>
            <w:r>
              <w:rPr>
                <w:rFonts w:ascii="宋体" w:hAnsi="宋体" w:eastAsia="宋体" w:cs="宋体"/>
                <w:sz w:val="22"/>
              </w:rPr>
              <w:t>群众</w:t>
            </w:r>
          </w:p>
        </w:tc>
        <w:tc>
          <w:tcPr>
            <w:tcW w:w="320" w:type="pct"/>
          </w:tcPr>
          <w:p>
            <w:pPr>
              <w:rPr>
                <w:sz w:val="22"/>
                <w:szCs w:val="22"/>
              </w:rPr>
            </w:pPr>
            <w:r>
              <w:rPr>
                <w:rFonts w:ascii="宋体" w:hAnsi="宋体" w:eastAsia="宋体" w:cs="宋体"/>
                <w:sz w:val="22"/>
              </w:rPr>
              <w:t>0</w:t>
            </w:r>
          </w:p>
        </w:tc>
        <w:tc>
          <w:tcPr>
            <w:tcW w:w="420" w:type="pct"/>
          </w:tcPr>
          <w:p>
            <w:pPr>
              <w:rPr>
                <w:sz w:val="22"/>
                <w:szCs w:val="22"/>
              </w:rPr>
            </w:pPr>
            <w:r>
              <w:rPr>
                <w:rFonts w:ascii="宋体" w:hAnsi="宋体" w:eastAsia="宋体" w:cs="宋体"/>
                <w:sz w:val="22"/>
              </w:rPr>
              <w:t>无</w:t>
            </w:r>
          </w:p>
        </w:tc>
        <w:tc>
          <w:tcPr>
            <w:tcW w:w="478" w:type="pct"/>
          </w:tcPr>
          <w:p>
            <w:pPr>
              <w:rPr>
                <w:sz w:val="22"/>
                <w:szCs w:val="22"/>
              </w:rPr>
            </w:pPr>
            <w:r>
              <w:rPr>
                <w:rFonts w:ascii="宋体" w:hAnsi="宋体" w:eastAsia="宋体" w:cs="宋体"/>
                <w:sz w:val="22"/>
              </w:rPr>
              <w:t>否</w:t>
            </w:r>
          </w:p>
        </w:tc>
        <w:tc>
          <w:tcPr>
            <w:tcW w:w="486" w:type="pct"/>
          </w:tcPr>
          <w:p>
            <w:pPr>
              <w:rPr>
                <w:sz w:val="22"/>
                <w:szCs w:val="22"/>
              </w:rPr>
            </w:pPr>
          </w:p>
        </w:tc>
        <w:tc>
          <w:tcPr>
            <w:tcW w:w="337" w:type="pct"/>
          </w:tcPr>
          <w:p>
            <w:pPr>
              <w:rPr>
                <w:sz w:val="22"/>
                <w:szCs w:val="22"/>
              </w:rPr>
            </w:pPr>
            <w:r>
              <w:rPr>
                <w:rFonts w:ascii="宋体" w:hAnsi="宋体" w:eastAsia="宋体" w:cs="宋体"/>
                <w:sz w:val="22"/>
              </w:rPr>
              <w:t>否</w:t>
            </w:r>
          </w:p>
        </w:tc>
        <w:tc>
          <w:tcPr>
            <w:tcW w:w="41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59" w:type="pct"/>
          </w:tcPr>
          <w:p>
            <w:pPr>
              <w:rPr>
                <w:sz w:val="22"/>
                <w:szCs w:val="22"/>
              </w:rPr>
            </w:pPr>
            <w:r>
              <w:rPr>
                <w:rFonts w:ascii="宋体" w:hAnsi="宋体" w:eastAsia="宋体" w:cs="宋体"/>
                <w:sz w:val="22"/>
              </w:rPr>
              <w:t>5</w:t>
            </w:r>
          </w:p>
        </w:tc>
        <w:tc>
          <w:tcPr>
            <w:tcW w:w="480" w:type="pct"/>
          </w:tcPr>
          <w:p>
            <w:pPr>
              <w:rPr>
                <w:sz w:val="22"/>
                <w:szCs w:val="22"/>
              </w:rPr>
            </w:pPr>
            <w:r>
              <w:rPr>
                <w:rFonts w:ascii="宋体" w:hAnsi="宋体" w:eastAsia="宋体" w:cs="宋体"/>
                <w:sz w:val="22"/>
              </w:rPr>
              <w:t>刘志华</w:t>
            </w:r>
          </w:p>
        </w:tc>
        <w:tc>
          <w:tcPr>
            <w:tcW w:w="351" w:type="pct"/>
          </w:tcPr>
          <w:p>
            <w:pPr>
              <w:rPr>
                <w:sz w:val="22"/>
                <w:szCs w:val="22"/>
              </w:rPr>
            </w:pPr>
            <w:r>
              <w:rPr>
                <w:rFonts w:ascii="宋体" w:hAnsi="宋体" w:eastAsia="宋体" w:cs="宋体"/>
                <w:sz w:val="22"/>
              </w:rPr>
              <w:t>男</w:t>
            </w:r>
          </w:p>
        </w:tc>
        <w:tc>
          <w:tcPr>
            <w:tcW w:w="569" w:type="pct"/>
          </w:tcPr>
          <w:p>
            <w:pPr>
              <w:rPr>
                <w:sz w:val="22"/>
                <w:szCs w:val="22"/>
              </w:rPr>
            </w:pPr>
            <w:r>
              <w:rPr>
                <w:rFonts w:ascii="宋体" w:hAnsi="宋体" w:eastAsia="宋体" w:cs="宋体"/>
                <w:sz w:val="22"/>
              </w:rPr>
              <w:t>秘书长</w:t>
            </w:r>
          </w:p>
        </w:tc>
        <w:tc>
          <w:tcPr>
            <w:tcW w:w="346" w:type="pct"/>
          </w:tcPr>
          <w:p>
            <w:pPr>
              <w:rPr>
                <w:sz w:val="22"/>
                <w:szCs w:val="22"/>
              </w:rPr>
            </w:pPr>
            <w:r>
              <w:rPr>
                <w:rFonts w:ascii="宋体" w:hAnsi="宋体" w:eastAsia="宋体" w:cs="宋体"/>
                <w:sz w:val="22"/>
              </w:rPr>
              <w:t>是</w:t>
            </w:r>
          </w:p>
        </w:tc>
        <w:tc>
          <w:tcPr>
            <w:tcW w:w="333" w:type="pct"/>
          </w:tcPr>
          <w:p>
            <w:pPr>
              <w:rPr>
                <w:sz w:val="22"/>
                <w:szCs w:val="22"/>
              </w:rPr>
            </w:pPr>
            <w:r>
              <w:rPr>
                <w:rFonts w:ascii="宋体" w:hAnsi="宋体" w:eastAsia="宋体" w:cs="宋体"/>
                <w:sz w:val="22"/>
              </w:rPr>
              <w:t>群众</w:t>
            </w:r>
          </w:p>
        </w:tc>
        <w:tc>
          <w:tcPr>
            <w:tcW w:w="320" w:type="pct"/>
          </w:tcPr>
          <w:p>
            <w:pPr>
              <w:rPr>
                <w:sz w:val="22"/>
                <w:szCs w:val="22"/>
              </w:rPr>
            </w:pPr>
            <w:r>
              <w:rPr>
                <w:rFonts w:ascii="宋体" w:hAnsi="宋体" w:eastAsia="宋体" w:cs="宋体"/>
                <w:sz w:val="22"/>
              </w:rPr>
              <w:t>267547.52</w:t>
            </w:r>
          </w:p>
        </w:tc>
        <w:tc>
          <w:tcPr>
            <w:tcW w:w="420" w:type="pct"/>
          </w:tcPr>
          <w:p>
            <w:pPr>
              <w:rPr>
                <w:sz w:val="22"/>
                <w:szCs w:val="22"/>
              </w:rPr>
            </w:pPr>
            <w:r>
              <w:rPr>
                <w:rFonts w:ascii="宋体" w:hAnsi="宋体" w:eastAsia="宋体" w:cs="宋体"/>
                <w:sz w:val="22"/>
              </w:rPr>
              <w:t>专职工作人员</w:t>
            </w:r>
          </w:p>
        </w:tc>
        <w:tc>
          <w:tcPr>
            <w:tcW w:w="478" w:type="pct"/>
          </w:tcPr>
          <w:p>
            <w:pPr>
              <w:rPr>
                <w:sz w:val="22"/>
                <w:szCs w:val="22"/>
              </w:rPr>
            </w:pPr>
            <w:r>
              <w:rPr>
                <w:rFonts w:ascii="宋体" w:hAnsi="宋体" w:eastAsia="宋体" w:cs="宋体"/>
                <w:sz w:val="22"/>
              </w:rPr>
              <w:t>否</w:t>
            </w:r>
          </w:p>
        </w:tc>
        <w:tc>
          <w:tcPr>
            <w:tcW w:w="486" w:type="pct"/>
          </w:tcPr>
          <w:p>
            <w:pPr>
              <w:rPr>
                <w:sz w:val="22"/>
                <w:szCs w:val="22"/>
              </w:rPr>
            </w:pPr>
          </w:p>
        </w:tc>
        <w:tc>
          <w:tcPr>
            <w:tcW w:w="337" w:type="pct"/>
          </w:tcPr>
          <w:p>
            <w:pPr>
              <w:rPr>
                <w:sz w:val="22"/>
                <w:szCs w:val="22"/>
              </w:rPr>
            </w:pPr>
            <w:r>
              <w:rPr>
                <w:rFonts w:ascii="宋体" w:hAnsi="宋体" w:eastAsia="宋体" w:cs="宋体"/>
                <w:sz w:val="22"/>
              </w:rPr>
              <w:t>否</w:t>
            </w:r>
          </w:p>
        </w:tc>
        <w:tc>
          <w:tcPr>
            <w:tcW w:w="417"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3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3"/>
        <w:gridCol w:w="779"/>
        <w:gridCol w:w="294"/>
        <w:gridCol w:w="654"/>
        <w:gridCol w:w="1006"/>
        <w:gridCol w:w="789"/>
        <w:gridCol w:w="691"/>
        <w:gridCol w:w="734"/>
        <w:gridCol w:w="50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03" w:type="pct"/>
          </w:tcPr>
          <w:p>
            <w:pPr>
              <w:rPr>
                <w:sz w:val="22"/>
                <w:szCs w:val="22"/>
              </w:rPr>
            </w:pPr>
            <w:r>
              <w:rPr>
                <w:sz w:val="22"/>
                <w:szCs w:val="22"/>
              </w:rPr>
              <w:t>序号</w:t>
            </w:r>
          </w:p>
        </w:tc>
        <w:tc>
          <w:tcPr>
            <w:tcW w:w="589" w:type="pct"/>
          </w:tcPr>
          <w:p>
            <w:pPr>
              <w:rPr>
                <w:sz w:val="22"/>
                <w:szCs w:val="22"/>
              </w:rPr>
            </w:pPr>
            <w:r>
              <w:rPr>
                <w:sz w:val="22"/>
                <w:szCs w:val="22"/>
              </w:rPr>
              <w:t>姓名</w:t>
            </w:r>
          </w:p>
        </w:tc>
        <w:tc>
          <w:tcPr>
            <w:tcW w:w="222" w:type="pct"/>
          </w:tcPr>
          <w:p>
            <w:pPr>
              <w:rPr>
                <w:sz w:val="22"/>
                <w:szCs w:val="22"/>
              </w:rPr>
            </w:pPr>
            <w:r>
              <w:rPr>
                <w:sz w:val="22"/>
                <w:szCs w:val="22"/>
              </w:rPr>
              <w:t>性别</w:t>
            </w:r>
          </w:p>
        </w:tc>
        <w:tc>
          <w:tcPr>
            <w:tcW w:w="495" w:type="pct"/>
          </w:tcPr>
          <w:p>
            <w:pPr>
              <w:jc w:val="center"/>
              <w:rPr>
                <w:sz w:val="22"/>
                <w:szCs w:val="22"/>
              </w:rPr>
            </w:pPr>
            <w:r>
              <w:rPr>
                <w:rFonts w:hint="eastAsia"/>
                <w:sz w:val="22"/>
                <w:szCs w:val="22"/>
              </w:rPr>
              <w:t>政治面貌</w:t>
            </w:r>
          </w:p>
        </w:tc>
        <w:tc>
          <w:tcPr>
            <w:tcW w:w="761"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597" w:type="pct"/>
          </w:tcPr>
          <w:p>
            <w:pPr>
              <w:spacing w:line="220" w:lineRule="exact"/>
              <w:rPr>
                <w:sz w:val="22"/>
                <w:szCs w:val="22"/>
              </w:rPr>
            </w:pPr>
            <w:r>
              <w:rPr>
                <w:rFonts w:hint="eastAsia"/>
                <w:sz w:val="22"/>
                <w:szCs w:val="22"/>
              </w:rPr>
              <w:t>领取报酬和补贴事由</w:t>
            </w:r>
          </w:p>
        </w:tc>
        <w:tc>
          <w:tcPr>
            <w:tcW w:w="523"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555"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79"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470"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03" w:type="pct"/>
          </w:tcPr>
          <w:p>
            <w:pPr>
              <w:rPr>
                <w:sz w:val="22"/>
                <w:szCs w:val="22"/>
              </w:rPr>
            </w:pPr>
            <w:r>
              <w:rPr>
                <w:rFonts w:hint="eastAsia" w:ascii="宋体" w:hAnsi="宋体" w:eastAsia="宋体" w:cs="宋体"/>
                <w:sz w:val="22"/>
                <w:szCs w:val="22"/>
              </w:rPr>
              <w:t>1</w:t>
            </w:r>
          </w:p>
        </w:tc>
        <w:tc>
          <w:tcPr>
            <w:tcW w:w="589" w:type="pct"/>
          </w:tcPr>
          <w:p>
            <w:pPr>
              <w:rPr>
                <w:sz w:val="22"/>
                <w:szCs w:val="22"/>
              </w:rPr>
            </w:pPr>
            <w:r>
              <w:rPr>
                <w:rFonts w:hint="eastAsia"/>
                <w:sz w:val="22"/>
                <w:szCs w:val="22"/>
              </w:rPr>
              <w:t>邱莉莉</w:t>
            </w:r>
          </w:p>
        </w:tc>
        <w:tc>
          <w:tcPr>
            <w:tcW w:w="222" w:type="pct"/>
          </w:tcPr>
          <w:p>
            <w:pPr>
              <w:rPr>
                <w:sz w:val="22"/>
                <w:szCs w:val="22"/>
              </w:rPr>
            </w:pPr>
            <w:r>
              <w:rPr>
                <w:rFonts w:hint="eastAsia"/>
                <w:sz w:val="22"/>
                <w:szCs w:val="22"/>
              </w:rPr>
              <w:t>女</w:t>
            </w:r>
          </w:p>
        </w:tc>
        <w:tc>
          <w:tcPr>
            <w:tcW w:w="495" w:type="pct"/>
          </w:tcPr>
          <w:p>
            <w:pPr>
              <w:rPr>
                <w:sz w:val="22"/>
                <w:szCs w:val="22"/>
              </w:rPr>
            </w:pPr>
            <w:r>
              <w:rPr>
                <w:sz w:val="22"/>
                <w:szCs w:val="22"/>
              </w:rPr>
              <w:t>民主党派</w:t>
            </w:r>
          </w:p>
        </w:tc>
        <w:tc>
          <w:tcPr>
            <w:tcW w:w="761" w:type="pct"/>
          </w:tcPr>
          <w:p>
            <w:pPr>
              <w:rPr>
                <w:sz w:val="22"/>
                <w:szCs w:val="22"/>
              </w:rPr>
            </w:pPr>
            <w:r>
              <w:rPr>
                <w:rFonts w:hint="eastAsia"/>
                <w:sz w:val="22"/>
                <w:szCs w:val="22"/>
              </w:rPr>
              <w:t>0</w:t>
            </w:r>
          </w:p>
        </w:tc>
        <w:tc>
          <w:tcPr>
            <w:tcW w:w="597" w:type="pct"/>
          </w:tcPr>
          <w:p>
            <w:pPr>
              <w:rPr>
                <w:sz w:val="22"/>
                <w:szCs w:val="22"/>
              </w:rPr>
            </w:pPr>
            <w:r>
              <w:rPr>
                <w:rFonts w:hint="eastAsia"/>
                <w:sz w:val="22"/>
                <w:szCs w:val="22"/>
              </w:rPr>
              <w:t>无</w:t>
            </w:r>
          </w:p>
        </w:tc>
        <w:tc>
          <w:tcPr>
            <w:tcW w:w="523" w:type="pct"/>
          </w:tcPr>
          <w:p>
            <w:pPr>
              <w:rPr>
                <w:sz w:val="22"/>
                <w:szCs w:val="22"/>
              </w:rPr>
            </w:pPr>
            <w:r>
              <w:rPr>
                <w:rFonts w:hint="eastAsia"/>
                <w:sz w:val="22"/>
                <w:szCs w:val="22"/>
              </w:rPr>
              <w:t>否</w:t>
            </w:r>
          </w:p>
        </w:tc>
        <w:tc>
          <w:tcPr>
            <w:tcW w:w="555" w:type="pct"/>
          </w:tcPr>
          <w:p>
            <w:pPr>
              <w:rPr>
                <w:sz w:val="22"/>
                <w:szCs w:val="22"/>
              </w:rPr>
            </w:pPr>
          </w:p>
        </w:tc>
        <w:tc>
          <w:tcPr>
            <w:tcW w:w="379" w:type="pct"/>
          </w:tcPr>
          <w:p>
            <w:pPr>
              <w:rPr>
                <w:sz w:val="22"/>
                <w:szCs w:val="22"/>
              </w:rPr>
            </w:pPr>
            <w:r>
              <w:rPr>
                <w:sz w:val="22"/>
                <w:szCs w:val="22"/>
              </w:rPr>
              <w:t>否</w:t>
            </w:r>
          </w:p>
        </w:tc>
        <w:tc>
          <w:tcPr>
            <w:tcW w:w="470"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03" w:type="pct"/>
          </w:tcPr>
          <w:p>
            <w:pPr>
              <w:rPr>
                <w:sz w:val="22"/>
                <w:szCs w:val="22"/>
              </w:rPr>
            </w:pPr>
            <w:r>
              <w:rPr>
                <w:rFonts w:ascii="宋体" w:hAnsi="宋体" w:eastAsia="宋体" w:cs="宋体"/>
                <w:sz w:val="22"/>
              </w:rPr>
              <w:t>2</w:t>
            </w:r>
          </w:p>
        </w:tc>
        <w:tc>
          <w:tcPr>
            <w:tcW w:w="589" w:type="pct"/>
          </w:tcPr>
          <w:p>
            <w:pPr>
              <w:rPr>
                <w:sz w:val="22"/>
                <w:szCs w:val="22"/>
              </w:rPr>
            </w:pPr>
            <w:r>
              <w:rPr>
                <w:rFonts w:ascii="宋体" w:hAnsi="宋体" w:eastAsia="宋体" w:cs="宋体"/>
                <w:sz w:val="22"/>
              </w:rPr>
              <w:t>张强</w:t>
            </w:r>
          </w:p>
        </w:tc>
        <w:tc>
          <w:tcPr>
            <w:tcW w:w="222" w:type="pct"/>
          </w:tcPr>
          <w:p>
            <w:pPr>
              <w:rPr>
                <w:sz w:val="22"/>
                <w:szCs w:val="22"/>
              </w:rPr>
            </w:pPr>
            <w:r>
              <w:rPr>
                <w:rFonts w:ascii="宋体" w:hAnsi="宋体" w:eastAsia="宋体" w:cs="宋体"/>
                <w:sz w:val="22"/>
              </w:rPr>
              <w:t>男</w:t>
            </w:r>
          </w:p>
        </w:tc>
        <w:tc>
          <w:tcPr>
            <w:tcW w:w="495" w:type="pct"/>
          </w:tcPr>
          <w:p>
            <w:pPr>
              <w:rPr>
                <w:sz w:val="22"/>
                <w:szCs w:val="22"/>
              </w:rPr>
            </w:pPr>
            <w:r>
              <w:rPr>
                <w:rFonts w:ascii="宋体" w:hAnsi="宋体" w:eastAsia="宋体" w:cs="宋体"/>
                <w:sz w:val="22"/>
              </w:rPr>
              <w:t>中共党员</w:t>
            </w:r>
          </w:p>
        </w:tc>
        <w:tc>
          <w:tcPr>
            <w:tcW w:w="761" w:type="pct"/>
          </w:tcPr>
          <w:p>
            <w:pPr>
              <w:rPr>
                <w:sz w:val="22"/>
                <w:szCs w:val="22"/>
              </w:rPr>
            </w:pPr>
            <w:r>
              <w:rPr>
                <w:rFonts w:ascii="宋体" w:hAnsi="宋体" w:eastAsia="宋体" w:cs="宋体"/>
                <w:sz w:val="22"/>
              </w:rPr>
              <w:t>0</w:t>
            </w:r>
          </w:p>
        </w:tc>
        <w:tc>
          <w:tcPr>
            <w:tcW w:w="597" w:type="pct"/>
          </w:tcPr>
          <w:p>
            <w:pPr>
              <w:rPr>
                <w:sz w:val="22"/>
                <w:szCs w:val="22"/>
              </w:rPr>
            </w:pPr>
            <w:r>
              <w:rPr>
                <w:rFonts w:ascii="宋体" w:hAnsi="宋体" w:eastAsia="宋体" w:cs="宋体"/>
                <w:sz w:val="22"/>
              </w:rPr>
              <w:t>无</w:t>
            </w:r>
          </w:p>
        </w:tc>
        <w:tc>
          <w:tcPr>
            <w:tcW w:w="523" w:type="pct"/>
          </w:tcPr>
          <w:p>
            <w:pPr>
              <w:rPr>
                <w:sz w:val="22"/>
                <w:szCs w:val="22"/>
              </w:rPr>
            </w:pPr>
            <w:r>
              <w:rPr>
                <w:rFonts w:ascii="宋体" w:hAnsi="宋体" w:eastAsia="宋体" w:cs="宋体"/>
                <w:sz w:val="22"/>
              </w:rPr>
              <w:t>否</w:t>
            </w:r>
          </w:p>
        </w:tc>
        <w:tc>
          <w:tcPr>
            <w:tcW w:w="555" w:type="pct"/>
          </w:tcPr>
          <w:p>
            <w:pPr>
              <w:rPr>
                <w:sz w:val="22"/>
                <w:szCs w:val="22"/>
              </w:rPr>
            </w:pPr>
          </w:p>
        </w:tc>
        <w:tc>
          <w:tcPr>
            <w:tcW w:w="379" w:type="pct"/>
          </w:tcPr>
          <w:p>
            <w:pPr>
              <w:rPr>
                <w:sz w:val="22"/>
                <w:szCs w:val="22"/>
              </w:rPr>
            </w:pPr>
            <w:r>
              <w:rPr>
                <w:rFonts w:ascii="宋体" w:hAnsi="宋体" w:eastAsia="宋体" w:cs="宋体"/>
                <w:sz w:val="22"/>
              </w:rPr>
              <w:t>否</w:t>
            </w:r>
          </w:p>
        </w:tc>
        <w:tc>
          <w:tcPr>
            <w:tcW w:w="470"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03" w:type="pct"/>
          </w:tcPr>
          <w:p>
            <w:pPr>
              <w:rPr>
                <w:sz w:val="22"/>
                <w:szCs w:val="22"/>
              </w:rPr>
            </w:pPr>
            <w:r>
              <w:rPr>
                <w:rFonts w:ascii="宋体" w:hAnsi="宋体" w:eastAsia="宋体" w:cs="宋体"/>
                <w:sz w:val="22"/>
              </w:rPr>
              <w:t>3</w:t>
            </w:r>
          </w:p>
        </w:tc>
        <w:tc>
          <w:tcPr>
            <w:tcW w:w="589" w:type="pct"/>
          </w:tcPr>
          <w:p>
            <w:pPr>
              <w:rPr>
                <w:sz w:val="22"/>
                <w:szCs w:val="22"/>
              </w:rPr>
            </w:pPr>
            <w:r>
              <w:rPr>
                <w:rFonts w:ascii="宋体" w:hAnsi="宋体" w:eastAsia="宋体" w:cs="宋体"/>
                <w:sz w:val="22"/>
              </w:rPr>
              <w:t>周鑫宇</w:t>
            </w:r>
          </w:p>
        </w:tc>
        <w:tc>
          <w:tcPr>
            <w:tcW w:w="222" w:type="pct"/>
          </w:tcPr>
          <w:p>
            <w:pPr>
              <w:rPr>
                <w:sz w:val="22"/>
                <w:szCs w:val="22"/>
              </w:rPr>
            </w:pPr>
            <w:r>
              <w:rPr>
                <w:rFonts w:ascii="宋体" w:hAnsi="宋体" w:eastAsia="宋体" w:cs="宋体"/>
                <w:sz w:val="22"/>
              </w:rPr>
              <w:t>男</w:t>
            </w:r>
          </w:p>
        </w:tc>
        <w:tc>
          <w:tcPr>
            <w:tcW w:w="495" w:type="pct"/>
          </w:tcPr>
          <w:p>
            <w:pPr>
              <w:rPr>
                <w:sz w:val="22"/>
                <w:szCs w:val="22"/>
              </w:rPr>
            </w:pPr>
            <w:r>
              <w:rPr>
                <w:rFonts w:ascii="宋体" w:hAnsi="宋体" w:eastAsia="宋体" w:cs="宋体"/>
                <w:sz w:val="22"/>
              </w:rPr>
              <w:t>中共党员</w:t>
            </w:r>
          </w:p>
        </w:tc>
        <w:tc>
          <w:tcPr>
            <w:tcW w:w="761" w:type="pct"/>
          </w:tcPr>
          <w:p>
            <w:pPr>
              <w:rPr>
                <w:sz w:val="22"/>
                <w:szCs w:val="22"/>
              </w:rPr>
            </w:pPr>
            <w:r>
              <w:rPr>
                <w:rFonts w:ascii="宋体" w:hAnsi="宋体" w:eastAsia="宋体" w:cs="宋体"/>
                <w:sz w:val="22"/>
              </w:rPr>
              <w:t>0</w:t>
            </w:r>
          </w:p>
        </w:tc>
        <w:tc>
          <w:tcPr>
            <w:tcW w:w="597" w:type="pct"/>
          </w:tcPr>
          <w:p>
            <w:pPr>
              <w:rPr>
                <w:sz w:val="22"/>
                <w:szCs w:val="22"/>
              </w:rPr>
            </w:pPr>
            <w:r>
              <w:rPr>
                <w:rFonts w:ascii="宋体" w:hAnsi="宋体" w:eastAsia="宋体" w:cs="宋体"/>
                <w:sz w:val="22"/>
              </w:rPr>
              <w:t>无</w:t>
            </w:r>
          </w:p>
        </w:tc>
        <w:tc>
          <w:tcPr>
            <w:tcW w:w="523" w:type="pct"/>
          </w:tcPr>
          <w:p>
            <w:pPr>
              <w:rPr>
                <w:sz w:val="22"/>
                <w:szCs w:val="22"/>
              </w:rPr>
            </w:pPr>
            <w:r>
              <w:rPr>
                <w:rFonts w:ascii="宋体" w:hAnsi="宋体" w:eastAsia="宋体" w:cs="宋体"/>
                <w:sz w:val="22"/>
              </w:rPr>
              <w:t>否</w:t>
            </w:r>
          </w:p>
        </w:tc>
        <w:tc>
          <w:tcPr>
            <w:tcW w:w="555" w:type="pct"/>
          </w:tcPr>
          <w:p>
            <w:pPr>
              <w:rPr>
                <w:sz w:val="22"/>
                <w:szCs w:val="22"/>
              </w:rPr>
            </w:pPr>
          </w:p>
        </w:tc>
        <w:tc>
          <w:tcPr>
            <w:tcW w:w="379" w:type="pct"/>
          </w:tcPr>
          <w:p>
            <w:pPr>
              <w:rPr>
                <w:sz w:val="22"/>
                <w:szCs w:val="22"/>
              </w:rPr>
            </w:pPr>
            <w:r>
              <w:rPr>
                <w:rFonts w:ascii="宋体" w:hAnsi="宋体" w:eastAsia="宋体" w:cs="宋体"/>
                <w:sz w:val="22"/>
              </w:rPr>
              <w:t>否</w:t>
            </w:r>
          </w:p>
        </w:tc>
        <w:tc>
          <w:tcPr>
            <w:tcW w:w="470" w:type="pct"/>
          </w:tcPr>
          <w:p>
            <w:pPr>
              <w:rPr>
                <w:sz w:val="22"/>
                <w:szCs w:val="22"/>
              </w:rPr>
            </w:pPr>
            <w:r>
              <w:rPr>
                <w:rFonts w:ascii="宋体" w:hAnsi="宋体" w:eastAsia="宋体" w:cs="宋体"/>
                <w:sz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color w:val="auto"/>
          <w:sz w:val="22"/>
        </w:rPr>
        <w:t>本机构共有（11）位专职工作人员情况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李硕</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1982-06-21</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卜桂军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1979-01-12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杨帆</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1991-02-13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1994-08-02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刘志华</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1982-11-01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张鑫</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1995-04-04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詹尉珍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1989-06-02</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刘文志</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1984-12-17</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杨宇</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1983-10-04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宋亚晴</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黄皓禹</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1997-03-18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中国工商银行股份有限公司北京西客站支行0200066009021802356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中国工商银行股份有限公司北京西客站支行0200066029019140873
中国工商银行股份有限公司北京西客站支行0200066029020130162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杨帆</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bl>
    <w:p>
      <w:pPr>
        <w:rPr>
          <w:b w:val="0"/>
          <w:sz w:val="22"/>
          <w:szCs w:val="22"/>
        </w:rPr>
      </w:pPr>
    </w:p>
    <w:p>
      <w:pPr>
        <w:rPr>
          <w:sz w:val="22"/>
          <w:szCs w:val="22"/>
        </w:rPr>
      </w:pPr>
    </w:p>
    <w:p/>
    <w:p/>
    <w:p>
      <w:pPr>
        <w:numPr>
          <w:ilvl w:val="0"/>
          <w:numId w:val="0"/>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卜桂军</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1979-01-12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2002-05-01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2003-05-01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河南省通许县朱砂镇李石仲村党支部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詹尉珍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1989-06-02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2010-05-01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2011-05-01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浙江杭州千岛湖镇施家塘社区委员会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刘文志</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1984-12-17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2005-05-01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2006-05-01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山东省德州市东地屋刘村党支部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杨宇</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1983-10-04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2020-08-06</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2021-08-06</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北京市石景山区京汉大厦工作站联合党支部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中共北京平澜公益基金会流动党员支部</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中共北京市社会服务领域基金会第一联合委员会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卜桂军</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一般工作人员</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18603784983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京平澜公益基金流动党支部在北京市社会服务领域第一联合党委的领导下，以习近平新时代中国特色社会主义思想为指导，提高政治思想觉悟和政治站位，持续抓好政治理论学习，引导党员坚定理想信念，增强党性修养。
2022年是党的二十大召开之年，党支部组织党员群众认真学习宣传贯彻党的二十大精神和北京市第十三次党代会精神，结合“三会一课”制度、主题党日活、组织生活会等形式，进一步强化党的思想理论武装，切实增强贯彻落实党中央的决策部署的自觉性。
注重将党支部标准化建设工作融入党员日常学习教育管理，对标对表找差距，以责任促落实、以落实促推进，确保党支部规范化建设工作推进有序有力。在2021年被评为“先进党支部”。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京平澜公益基金会流动党支部在北京市社会服务领域基金会第一联合党委的直接领导下，认真贯彻落实联合党委指示精神。对党委的通知、文件精神及各种活动深刻领会并抓好落实，特别是党支部“十个一”的工作要求，通过“十个一”促进党支部学习教育常态化制度化。使上级有关精神和要求能够及时得到贯彻落实。党支部把“两学一做”学习教育融入党员日常教育，与落实“三会一课”、主题党日等党内生活制度紧密结合起来。共召开支部党员大会6次，组织生活会2次，支部书记上党课2次，主题党日活动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北京平澜公益基金会流动党员党支部，形成了具有自身特色的党建工作模式，加强教育管理的同时注重激励党员发挥先锋模范作用和党支部战斗堡垒作用，不断探索党建工作与慈善公益的深度融合。
党支部发挥基金会在救援救灾中的专业优势，助力乡村振兴开展乡村应对灾害能力培训；国内水灾、地震救援救灾中赶赴一线开展生命救援、进行物资援助；积极参与疫情防控，支援捐赠北京、河南等地防疫物资，在一线执行公益志愿消杀任务。
阿富汗地震、巴基斯坦水灾，党支部书记带领救援队员走出国门，开展救援救灾，技能培训交流，得到了两国相关部门和当地群众的赞扬和肯定，很好的体现了人类命运共同体的应有之义、亲诚惠容的具体实践及和衷共济的中华精神。</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从业人员总数（13）人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1236264.86元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1188645.84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47619.02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267547.52元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921098.32元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95097.3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38929918.79</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4474741.00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43404659.79</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38929918.79</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4474741.00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43404659.79</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252400.00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252400.00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38677518.79</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4474741.00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43152259.79</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hint="eastAsia" w:eastAsia="宋体" w:cs="宋体" w:asciiTheme="minorEastAsia" w:hAnsiTheme="minorEastAsia"/>
                <w:bCs/>
                <w:color w:val="000000"/>
                <w:kern w:val="0"/>
                <w:sz w:val="22"/>
                <w:lang w:eastAsia="zh-CN"/>
              </w:rPr>
            </w:pPr>
            <w:r>
              <w:rPr>
                <w:rFonts w:hint="eastAsia" w:cs="宋体" w:asciiTheme="minorEastAsia" w:hAnsiTheme="minorEastAsia"/>
                <w:bCs/>
                <w:color w:val="000000"/>
                <w:kern w:val="0"/>
                <w:sz w:val="22"/>
              </w:rPr>
              <w:t>二、接受非公益性捐赠情况</w:t>
            </w:r>
          </w:p>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青岛三宇泰能源有限公司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30660000.00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公益</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中华社会救助基金会</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6067121.03</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安踏体育用品集团有限公司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2988531.00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兰州燎原乳业销售有限公司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1371210.00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36727121.03</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4359741.00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4704986.20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18293830.39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16649284.64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1644545.75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353.86%（本年）380.67%（前三年末净资产）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8.99%</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本年度共开展了（8）项公益慈善项目，具体情况如下：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四川泸定地震救援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人民币4505443.07元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人民币4557383.27元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9月5日，四川省甘孜州泸定县发生6.8级地震，震源深度16千米。北京平澜公益基金会联合中华社会救助基金会启动灾害响应，派遣救援队赶赴一线开展生命救援、物资援助、防疫消杀工作。截至11月20日，救援行动得到腾讯公益、支付宝公益、新浪微公益、字节公益、水滴公益、阿里公益、中国移动公益7个平台318,753人次爱心网友捐赠616.2万元，田馥甄女士捐赠10万元善款。救援人员累计出勤车辆40余次、出勤人员90余人次、于泸定县磨西镇、燕子沟镇共13个村24个安置点开展防疫消杀工作培训防疫消杀村民48人、累计消杀面积11万余平方米。发放12644个生活包、发电机28台、雨衣2000件、雨靴2000双、防潮垫1650个、手电筒2000个、充电宝270个、医用防护服1600件、隔离面罩1000个、消毒液50桶、泡腾片45箱、护目镜400个、口罩15000个、弥雾机117台，惠及受灾群众7.76万余人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驰援山西水灾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人民币818793.73元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人民币81534.64元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10月2日至7日，山西省出现大范围强降水，形成洪涝灾害。10月6日，北京平澜公益基金会联合中华社会救助基金会启动山西水灾紧急救援行动，协调属地救灾伙伴，派遣救援队赶赴灾区开展灾情排查与物资发放工作。救援行动累计投入专业救援人员57人，分别于临汾市（寨子乡、阳头升乡、午城镇、城南乡、景毛乡、大阳镇、淹底乡、东张乡、芝河镇、土门镇、古城镇、汾城镇、邓庄镇、襄陵镇、贾得乡）、霍州市（师庄乡、退沙办、李曹镇、辛置镇）和孝义市（大孝堡镇）所辖的106个村、安置点及社区开展救援救灾工作，转移受困民众23人；消杀面积2700万平方米，排水7080亩农田，覆盖15200人；发放救灾物资生活包3000个、方便面2400件、火腿肠2000件、床上用品套装2000套、面粉770袋、大米670袋、油570桶、被褥床单500床、电热毯350条、棉大衣300件、折叠床280张、进水管125米、排水水带75盘、雨衣雨裤50套、弥雾机42台、应急灯30台、发电机组21台、电动抽水泵20台、进水底阀20个、电缆14盘、柴油一体泵8台、消杀车7台、水泵6台、电缆及排水配件6套、大型排水车1台，惠及3.92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驰援国内多地水灾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人民币534800.92元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7月20日，河南省特大暴雨致多地发生洪涝灾害。北京平澜公益基金会联合中华社会救助基金会启动灾害响应，派遣救援队赶赴一线开展生命救援、物资援助、防疫净水工作。救援行动累计投入专业救援人员119人、志愿者1000余人次、救援车辆42台、救援艇18条，分别于郑州（巩义、荥阳、新密、登封）、新乡（卫辉）、周口、许昌、安阳、鹤壁市所辖的72个乡镇区、5所学校、3所医院/养老院开展救援救灾工作，转移受困民众0.3万人；消杀面积196.07万平方米、防疫培训15个乡镇439人、安装净水设备50套，覆盖25.61万人；发放生活包71810个、粮油66950份、饮用水50460件、方便面30100箱、火腿肠26050箱、八宝粥100件、卫生用品4箱，以及弥雾机1070台、发电机180台、净水机50台、污水泵46台等救灾物资 ，惠及12.48万户44.83万人。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向香港受伤同胞伸出援手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人民币608110.28元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2019年11月11日，香港57岁市民李志祥因与集会抗议人群发生口角，在马鞍山地区一座天桥上被抗议者殴打并浇淋易燃液体点火焚烧，导致该市民全身大面积严重烧伤，生命危殆。11月13日中午，七旬清洁工罗长清被冲突中的示威人群用砖头击中头部，次日在医院不治身亡。这两起事件在网络平台上获得大量网民关注。2019年11月16日，人民日报工作人员徐丹、李志伟通过新浪微公益负责人余哲联系中国社会福利基金会、北京平澜公益基金会，本着社会正义、人道关怀的立场和精神，共同协商为两位在冲突中受难的香港市民发动网络筹款，呼吁爱心网友给予他们力所能及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坦桑尼亚项目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人民币1336640.86元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该项目是在2019年2月19日，“丝路一家亲”行动坦桑尼亚站系列活动的基础上开展的项目，北京平澜公益基金会与坦桑尼亚科瓦基金会、坦桑尼亚-中国友好协会签订三方合作谅解备忘录，2022年11月4日，北京平澜公益基金会坦桑尼亚办公室与坦方合作伙伴共同在坦桑尼亚乞力马扎罗国家公园举办无人机及山火响应应急物资捐赠仪式。大疆无人机并在现场进行试飞技术展示，无人机未来将用于该地灾害管理、环保监测、反盗猎巡逻等领域的工作，根据乞力马扎罗地区社区负责人提出的应急物资需求，紧急采购一批毛毯、毛线帽、水及饼干等物资用于支持仍在山里救火的消防员和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远洋医疗救援船项目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人民币30660000元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人民币837039.33元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更好的承担国际责任，促进民心相通，构建人类命运共同体，在中联部、中促会的支持和指导下，平澜公益正在筹备远洋医疗救援船项目，由青岛三宇泰能源有限公司定向捐赠资金3066万元，将采购合适的船只，装载医疗设备和救援设备，以及帐篷、粮食、净水等人道物资，可及时响应周边紧急灾害和人道危机，项目在8月12日，由中共中央对外联络部指导、中国民间组织国际交流促进会主办的国际民间社会共同落实全球发展倡议交流大会上进行了项目报告，刘建超部长对我会远洋医疗救援船项目表示了赞赏和殷切希望，给出了运行的建议，对我会积极参与民间外交工作表示了肯定和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援助阿富汗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人民币4518141元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人民币5885964.18元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阿富汗因长期受经济制裁、气候变化和国际影响等多种因素使得阿富汗面临严重的人道主义危机，2022年6月21日，北京平澜公益基金会联合国内爱心企业向阿富汗人道援助价值500余万元的人道援助物资，用于当地困难民众生活所需。6月22日，阿富汗遭遇20多年来最严重地震。北京平澜公益基金会协调志愿者在阿富汗地震灾区开展救灾工作，向贝马尔地区的五个村庄125户受灾家庭发放救灾物资，8月7日，北京平澜公益基金会派遣6名救援队员携带十余吨救灾帐篷和救援装备等人道援助物资前往阿富汗，向阿富汗受难民众提供安置营区建设、消杀饮水与物资发放等人道援助工作，同时帮助阿富汗红新月会及消防部门培训急缺的地震、水灾等综合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柬埔寨项目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人民币482818元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人民币1191017.68元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〇 扶贫及社区发展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2022年3月21日，北京平澜公益基金会为</w:t>
            </w:r>
            <w:r>
              <w:rPr>
                <w:rFonts w:hint="eastAsia"/>
                <w:lang w:val="en-US" w:eastAsia="zh-CN"/>
              </w:rPr>
              <w:t>柬埔</w:t>
            </w:r>
            <w:r>
              <w:t>寨当地农户捐赠近万个小炉灶。</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单位名称：北京平澜公益基金会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2022年度参与乡村振兴和东西部协作捐赠情况统计表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800"/>
        <w:gridCol w:w="1650"/>
        <w:gridCol w:w="827"/>
        <w:gridCol w:w="1308"/>
        <w:gridCol w:w="107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河南新密减防灾项目培训</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河南省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郑州市新密市城关镇湾子河村、西瓦店村、东瓦店村、高沟村、翟沟村、楚沟村；牛店镇打虎亭村等18个村；白寨镇白寨村等21个村；米村镇马寨村等5个村。</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志愿服务</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55228.36</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为加强中国乡村一级减防灾意识和灾害应对能力，在郑州市文明办指导下，北京平澜公益基金会在郑州市新密市协调6支社会救援组织点对点负责，对50个村庄开展减防灾能力建设培训，提升各村的减防灾及灾害应对能力。</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共计参加5次，其中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2次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3次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组织或者参与出访团组共计1个，本单位共计1人次出访。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eastAsia="宋体" w:cs="宋体" w:asciiTheme="minorEastAsia" w:hAnsiTheme="minorEastAsia"/>
                <w:color w:val="000000"/>
                <w:sz w:val="22"/>
              </w:rPr>
              <w:t>1</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Peaceland Foundation Tanzania</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坦桑尼亚</w:t>
            </w:r>
          </w:p>
        </w:tc>
        <w:tc>
          <w:tcPr>
            <w:tcW w:w="1209" w:type="dxa"/>
            <w:tcBorders>
              <w:top w:val="single" w:color="auto" w:sz="4" w:space="0"/>
              <w:bottom w:val="single" w:color="auto" w:sz="4" w:space="0"/>
            </w:tcBorders>
          </w:tcPr>
          <w:p>
            <w:pPr>
              <w:rPr>
                <w:rFonts w:hint="eastAsia" w:eastAsia="宋体" w:cs="宋体" w:asciiTheme="minorEastAsia" w:hAnsiTheme="minorEastAsia"/>
                <w:color w:val="000000"/>
                <w:sz w:val="22"/>
                <w:lang w:val="en-US" w:eastAsia="zh-CN"/>
              </w:rPr>
            </w:pPr>
            <w:r>
              <w:rPr>
                <w:rFonts w:hint="eastAsia" w:cs="宋体" w:asciiTheme="minorEastAsia" w:hAnsiTheme="minorEastAsia"/>
                <w:color w:val="000000"/>
                <w:sz w:val="22"/>
                <w:lang w:val="en-US" w:eastAsia="zh-CN"/>
              </w:rPr>
              <w:t>办公室</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2022-12-06</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黄皓禹</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ascii="宋体" w:hAnsi="宋体" w:eastAsia="宋体" w:cs="宋体"/>
                <w:sz w:val="22"/>
              </w:rPr>
              <w:t>2</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ascii="宋体" w:hAnsi="宋体" w:eastAsia="宋体" w:cs="宋体"/>
                <w:sz w:val="22"/>
              </w:rPr>
              <w:t>平澜国际</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ascii="宋体" w:hAnsi="宋体" w:eastAsia="宋体" w:cs="宋体"/>
                <w:sz w:val="22"/>
              </w:rPr>
              <w:t>瑞士日内瓦</w:t>
            </w:r>
          </w:p>
        </w:tc>
        <w:tc>
          <w:tcPr>
            <w:tcW w:w="1209" w:type="dxa"/>
            <w:tcBorders>
              <w:top w:val="single" w:color="auto" w:sz="4" w:space="0"/>
              <w:bottom w:val="single" w:color="auto" w:sz="4" w:space="0"/>
            </w:tcBorders>
          </w:tcPr>
          <w:p>
            <w:pPr>
              <w:rPr>
                <w:rFonts w:hint="eastAsia" w:eastAsia="宋体" w:cs="宋体" w:asciiTheme="minorEastAsia" w:hAnsiTheme="minorEastAsia"/>
                <w:color w:val="000000"/>
                <w:sz w:val="22"/>
                <w:lang w:val="en-US" w:eastAsia="zh-CN"/>
              </w:rPr>
            </w:pPr>
            <w:r>
              <w:rPr>
                <w:rFonts w:hint="eastAsia" w:cs="宋体" w:asciiTheme="minorEastAsia" w:hAnsiTheme="minorEastAsia"/>
                <w:color w:val="000000"/>
                <w:sz w:val="22"/>
                <w:lang w:val="en-US" w:eastAsia="zh-CN"/>
              </w:rPr>
              <w:t>办公室</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ascii="宋体" w:hAnsi="宋体" w:eastAsia="宋体" w:cs="宋体"/>
                <w:sz w:val="22"/>
              </w:rPr>
              <w:t>2022-10-01</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ascii="宋体" w:hAnsi="宋体" w:eastAsia="宋体" w:cs="宋体"/>
                <w:sz w:val="22"/>
              </w:rPr>
              <w:t>詹尉珍</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ascii="宋体" w:hAnsi="宋体" w:eastAsia="宋体" w:cs="宋体"/>
                <w:sz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坦桑尼亚项目</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0</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坦桑尼亚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日内瓦项目</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0</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日内瓦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柬埔寨项目</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482818</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柬埔寨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4</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援助阿富汗</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4518141</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阿富汗</w:t>
            </w: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联合国经社理事会United Nations Economic and SocialCouncil</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政府间国际组织</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2022-07-21</w:t>
            </w: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特别咨商地位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ascii="宋体" w:hAnsi="宋体" w:eastAsia="宋体" w:cs="宋体"/>
                <w:sz w:val="22"/>
              </w:rPr>
              <w:t>国际志愿机构理事会ICVA</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ascii="宋体" w:hAnsi="宋体" w:eastAsia="宋体" w:cs="宋体"/>
                <w:sz w:val="22"/>
              </w:rPr>
              <w:t>外国（地区）非政府组织</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ascii="宋体" w:hAnsi="宋体" w:eastAsia="宋体" w:cs="宋体"/>
                <w:sz w:val="22"/>
              </w:rPr>
              <w:t>2022-12-01</w:t>
            </w: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ascii="宋体" w:hAnsi="宋体" w:eastAsia="宋体" w:cs="宋体"/>
                <w:sz w:val="22"/>
              </w:rPr>
              <w:t>会员单位资格</w:t>
            </w: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2022年7月21-22日，联合国经社理事会管理会议期间，经社理事会审议了非政府组织委员会的咨商地位推荐名单，正式授予北京平澜公益基金会联合国经社理事会特别咨商地位。
在合法合规的基础上，进一步注重国际项目上的合作与创新。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0</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四川泸定地震救援</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4505443.07</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4412052.00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37780.00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107551.27</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4557383.27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驰援山西水灾</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818793.73</w:t>
            </w:r>
          </w:p>
        </w:tc>
        <w:tc>
          <w:tcPr>
            <w:tcW w:w="1289" w:type="dxa"/>
            <w:vAlign w:val="center"/>
          </w:tcPr>
          <w:p>
            <w:pPr>
              <w:jc w:val="left"/>
              <w:rPr>
                <w:rFonts w:ascii="宋体" w:hAnsi="宋体" w:cs="宋体"/>
                <w:kern w:val="0"/>
                <w:sz w:val="22"/>
                <w:szCs w:val="22"/>
              </w:rPr>
            </w:pPr>
            <w:r>
              <w:rPr>
                <w:rFonts w:ascii="宋体" w:hAnsi="宋体" w:eastAsia="宋体" w:cs="宋体"/>
                <w:sz w:val="22"/>
              </w:rPr>
              <w:t>54000.00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5350.00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22184.64</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81534.64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驰援国内多地水灾</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534800.92</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向香港受伤同胞伸出援手</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607396.10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714.18</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608110.28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坦桑尼亚项目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555706.00</w:t>
            </w:r>
          </w:p>
        </w:tc>
        <w:tc>
          <w:tcPr>
            <w:tcW w:w="1297" w:type="dxa"/>
            <w:vAlign w:val="center"/>
          </w:tcPr>
          <w:p>
            <w:pPr>
              <w:jc w:val="left"/>
              <w:rPr>
                <w:rFonts w:ascii="宋体" w:hAnsi="宋体" w:cs="宋体"/>
                <w:kern w:val="0"/>
                <w:sz w:val="22"/>
                <w:szCs w:val="22"/>
              </w:rPr>
            </w:pPr>
            <w:r>
              <w:rPr>
                <w:rFonts w:ascii="宋体" w:hAnsi="宋体" w:eastAsia="宋体" w:cs="宋体"/>
                <w:sz w:val="22"/>
              </w:rPr>
              <w:t>93593.95</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63884.24</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623456.67</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1336640.86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远洋医疗救援船项目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30660000.00</w:t>
            </w:r>
          </w:p>
        </w:tc>
        <w:tc>
          <w:tcPr>
            <w:tcW w:w="1289" w:type="dxa"/>
            <w:vAlign w:val="center"/>
          </w:tcPr>
          <w:p>
            <w:pPr>
              <w:jc w:val="left"/>
              <w:rPr>
                <w:rFonts w:ascii="宋体" w:hAnsi="宋体" w:cs="宋体"/>
                <w:kern w:val="0"/>
                <w:sz w:val="22"/>
                <w:szCs w:val="22"/>
              </w:rPr>
            </w:pPr>
            <w:r>
              <w:rPr>
                <w:rFonts w:ascii="宋体" w:hAnsi="宋体" w:eastAsia="宋体" w:cs="宋体"/>
                <w:sz w:val="22"/>
              </w:rPr>
              <w:t>360000.00</w:t>
            </w:r>
          </w:p>
        </w:tc>
        <w:tc>
          <w:tcPr>
            <w:tcW w:w="1297" w:type="dxa"/>
            <w:vAlign w:val="center"/>
          </w:tcPr>
          <w:p>
            <w:pPr>
              <w:jc w:val="left"/>
              <w:rPr>
                <w:rFonts w:ascii="宋体" w:hAnsi="宋体" w:cs="宋体"/>
                <w:kern w:val="0"/>
                <w:sz w:val="22"/>
                <w:szCs w:val="22"/>
              </w:rPr>
            </w:pPr>
            <w:r>
              <w:rPr>
                <w:rFonts w:ascii="宋体" w:hAnsi="宋体" w:eastAsia="宋体" w:cs="宋体"/>
                <w:sz w:val="22"/>
              </w:rPr>
              <w:t>135633.41</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18428.57</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322977.35</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837039.33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援助阿富汗</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4518141.00</w:t>
            </w:r>
          </w:p>
        </w:tc>
        <w:tc>
          <w:tcPr>
            <w:tcW w:w="1289" w:type="dxa"/>
            <w:vAlign w:val="center"/>
          </w:tcPr>
          <w:p>
            <w:pPr>
              <w:jc w:val="left"/>
              <w:rPr>
                <w:rFonts w:ascii="宋体" w:hAnsi="宋体" w:cs="宋体"/>
                <w:kern w:val="0"/>
                <w:sz w:val="22"/>
                <w:szCs w:val="22"/>
              </w:rPr>
            </w:pPr>
            <w:r>
              <w:rPr>
                <w:rFonts w:ascii="宋体" w:hAnsi="宋体" w:eastAsia="宋体" w:cs="宋体"/>
                <w:sz w:val="22"/>
              </w:rPr>
              <w:t>4571014.32</w:t>
            </w:r>
          </w:p>
        </w:tc>
        <w:tc>
          <w:tcPr>
            <w:tcW w:w="1297" w:type="dxa"/>
            <w:vAlign w:val="center"/>
          </w:tcPr>
          <w:p>
            <w:pPr>
              <w:jc w:val="left"/>
              <w:rPr>
                <w:rFonts w:ascii="宋体" w:hAnsi="宋体" w:cs="宋体"/>
                <w:kern w:val="0"/>
                <w:sz w:val="22"/>
                <w:szCs w:val="22"/>
              </w:rPr>
            </w:pPr>
            <w:r>
              <w:rPr>
                <w:rFonts w:ascii="宋体" w:hAnsi="宋体" w:eastAsia="宋体" w:cs="宋体"/>
                <w:sz w:val="22"/>
              </w:rPr>
              <w:t>103629.59</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185540.50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1025779.77</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5885964.18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柬埔寨项目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482818.00</w:t>
            </w:r>
          </w:p>
        </w:tc>
        <w:tc>
          <w:tcPr>
            <w:tcW w:w="1289" w:type="dxa"/>
            <w:vAlign w:val="center"/>
          </w:tcPr>
          <w:p>
            <w:pPr>
              <w:jc w:val="left"/>
              <w:rPr>
                <w:rFonts w:ascii="宋体" w:hAnsi="宋体" w:cs="宋体"/>
                <w:kern w:val="0"/>
                <w:sz w:val="22"/>
                <w:szCs w:val="22"/>
              </w:rPr>
            </w:pPr>
            <w:r>
              <w:rPr>
                <w:rFonts w:ascii="宋体" w:hAnsi="宋体" w:eastAsia="宋体" w:cs="宋体"/>
                <w:sz w:val="22"/>
              </w:rPr>
              <w:t>553308.36</w:t>
            </w:r>
          </w:p>
        </w:tc>
        <w:tc>
          <w:tcPr>
            <w:tcW w:w="1297" w:type="dxa"/>
            <w:vAlign w:val="center"/>
          </w:tcPr>
          <w:p>
            <w:pPr>
              <w:jc w:val="left"/>
              <w:rPr>
                <w:rFonts w:ascii="宋体" w:hAnsi="宋体" w:cs="宋体"/>
                <w:kern w:val="0"/>
                <w:sz w:val="22"/>
                <w:szCs w:val="22"/>
              </w:rPr>
            </w:pPr>
            <w:r>
              <w:rPr>
                <w:rFonts w:ascii="宋体" w:hAnsi="宋体" w:eastAsia="宋体" w:cs="宋体"/>
                <w:sz w:val="22"/>
              </w:rPr>
              <w:t>119280.75</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18428.57</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500000.00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1191017.68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41519996.72</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11113476.78</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452137.70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329411.88</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2602663.88</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14497690.24</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四川泸定地震救援</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盘州市义工联合会</w:t>
            </w:r>
          </w:p>
        </w:tc>
        <w:tc>
          <w:tcPr>
            <w:tcW w:w="737" w:type="pct"/>
          </w:tcPr>
          <w:p>
            <w:pPr>
              <w:widowControl/>
              <w:jc w:val="left"/>
              <w:rPr>
                <w:rFonts w:ascii="宋体" w:hAnsi="宋体" w:cs="宋体"/>
                <w:kern w:val="0"/>
                <w:sz w:val="22"/>
                <w:szCs w:val="22"/>
              </w:rPr>
            </w:pPr>
            <w:r>
              <w:rPr>
                <w:rFonts w:ascii="宋体" w:hAnsi="宋体" w:cs="宋体"/>
                <w:bCs/>
                <w:kern w:val="0"/>
                <w:sz w:val="22"/>
                <w:szCs w:val="22"/>
              </w:rPr>
              <w:t>3719312.00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22.34%</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四川泸定地震救援</w:t>
            </w:r>
          </w:p>
        </w:tc>
        <w:tc>
          <w:tcPr>
            <w:tcW w:w="1104" w:type="pct"/>
          </w:tcPr>
          <w:p>
            <w:pPr>
              <w:widowControl/>
              <w:jc w:val="left"/>
              <w:rPr>
                <w:rFonts w:ascii="宋体" w:hAnsi="宋体" w:cs="宋体"/>
                <w:kern w:val="0"/>
                <w:sz w:val="22"/>
                <w:szCs w:val="22"/>
              </w:rPr>
            </w:pPr>
            <w:r>
              <w:rPr>
                <w:rFonts w:ascii="宋体" w:hAnsi="宋体" w:eastAsia="宋体" w:cs="宋体"/>
                <w:sz w:val="22"/>
              </w:rPr>
              <w:t>成都市成华区玖玖伍捌永安救援中心</w:t>
            </w:r>
          </w:p>
        </w:tc>
        <w:tc>
          <w:tcPr>
            <w:tcW w:w="737" w:type="pct"/>
          </w:tcPr>
          <w:p>
            <w:pPr>
              <w:widowControl/>
              <w:jc w:val="left"/>
              <w:rPr>
                <w:rFonts w:ascii="宋体" w:hAnsi="宋体" w:cs="宋体"/>
                <w:kern w:val="0"/>
                <w:sz w:val="22"/>
                <w:szCs w:val="22"/>
              </w:rPr>
            </w:pPr>
            <w:r>
              <w:rPr>
                <w:rFonts w:ascii="宋体" w:hAnsi="宋体" w:eastAsia="宋体" w:cs="宋体"/>
                <w:sz w:val="22"/>
              </w:rPr>
              <w:t>600900.00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3.61%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远洋医疗救援船项目</w:t>
            </w:r>
          </w:p>
        </w:tc>
        <w:tc>
          <w:tcPr>
            <w:tcW w:w="1104" w:type="pct"/>
          </w:tcPr>
          <w:p>
            <w:pPr>
              <w:widowControl/>
              <w:jc w:val="left"/>
              <w:rPr>
                <w:rFonts w:ascii="宋体" w:hAnsi="宋体" w:cs="宋体"/>
                <w:kern w:val="0"/>
                <w:sz w:val="22"/>
                <w:szCs w:val="22"/>
              </w:rPr>
            </w:pPr>
            <w:r>
              <w:rPr>
                <w:rFonts w:ascii="宋体" w:hAnsi="宋体" w:eastAsia="宋体" w:cs="宋体"/>
                <w:sz w:val="22"/>
              </w:rPr>
              <w:t>上海船舶研究设计院</w:t>
            </w:r>
          </w:p>
        </w:tc>
        <w:tc>
          <w:tcPr>
            <w:tcW w:w="737" w:type="pct"/>
          </w:tcPr>
          <w:p>
            <w:pPr>
              <w:widowControl/>
              <w:jc w:val="left"/>
              <w:rPr>
                <w:rFonts w:ascii="宋体" w:hAnsi="宋体" w:cs="宋体"/>
                <w:kern w:val="0"/>
                <w:sz w:val="22"/>
                <w:szCs w:val="22"/>
              </w:rPr>
            </w:pPr>
            <w:r>
              <w:rPr>
                <w:rFonts w:ascii="宋体" w:hAnsi="宋体" w:eastAsia="宋体" w:cs="宋体"/>
                <w:sz w:val="22"/>
              </w:rPr>
              <w:t>360000.00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2.16%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驰援山西水灾</w:t>
            </w:r>
          </w:p>
        </w:tc>
        <w:tc>
          <w:tcPr>
            <w:tcW w:w="1104" w:type="pct"/>
          </w:tcPr>
          <w:p>
            <w:pPr>
              <w:widowControl/>
              <w:jc w:val="left"/>
              <w:rPr>
                <w:rFonts w:ascii="宋体" w:hAnsi="宋体" w:cs="宋体"/>
                <w:kern w:val="0"/>
                <w:sz w:val="22"/>
                <w:szCs w:val="22"/>
              </w:rPr>
            </w:pPr>
            <w:r>
              <w:rPr>
                <w:rFonts w:ascii="宋体" w:hAnsi="宋体" w:eastAsia="宋体" w:cs="宋体"/>
                <w:sz w:val="22"/>
              </w:rPr>
              <w:t>临汾市尧都区蓝天救援队</w:t>
            </w:r>
          </w:p>
        </w:tc>
        <w:tc>
          <w:tcPr>
            <w:tcW w:w="737" w:type="pct"/>
          </w:tcPr>
          <w:p>
            <w:pPr>
              <w:widowControl/>
              <w:jc w:val="left"/>
              <w:rPr>
                <w:rFonts w:ascii="宋体" w:hAnsi="宋体" w:cs="宋体"/>
                <w:kern w:val="0"/>
                <w:sz w:val="22"/>
                <w:szCs w:val="22"/>
              </w:rPr>
            </w:pPr>
            <w:r>
              <w:rPr>
                <w:rFonts w:ascii="宋体" w:hAnsi="宋体" w:eastAsia="宋体" w:cs="宋体"/>
                <w:sz w:val="22"/>
              </w:rPr>
              <w:t>54000.00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0.32%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坦桑尼亚项目</w:t>
            </w:r>
          </w:p>
        </w:tc>
        <w:tc>
          <w:tcPr>
            <w:tcW w:w="1104" w:type="pct"/>
          </w:tcPr>
          <w:p>
            <w:pPr>
              <w:widowControl/>
              <w:jc w:val="left"/>
              <w:rPr>
                <w:rFonts w:ascii="宋体" w:hAnsi="宋体" w:cs="宋体"/>
                <w:kern w:val="0"/>
                <w:sz w:val="22"/>
                <w:szCs w:val="22"/>
              </w:rPr>
            </w:pPr>
            <w:r>
              <w:rPr>
                <w:rFonts w:ascii="宋体" w:hAnsi="宋体" w:eastAsia="宋体" w:cs="宋体"/>
                <w:sz w:val="22"/>
              </w:rPr>
              <w:t>北京宇陌蔚来互动文化传播有限公司</w:t>
            </w:r>
          </w:p>
        </w:tc>
        <w:tc>
          <w:tcPr>
            <w:tcW w:w="737" w:type="pct"/>
          </w:tcPr>
          <w:p>
            <w:pPr>
              <w:widowControl/>
              <w:jc w:val="left"/>
              <w:rPr>
                <w:rFonts w:ascii="宋体" w:hAnsi="宋体" w:cs="宋体"/>
                <w:kern w:val="0"/>
                <w:sz w:val="22"/>
                <w:szCs w:val="22"/>
              </w:rPr>
            </w:pPr>
            <w:r>
              <w:rPr>
                <w:rFonts w:ascii="宋体" w:hAnsi="宋体" w:eastAsia="宋体" w:cs="宋体"/>
                <w:sz w:val="22"/>
              </w:rPr>
              <w:t>500000.00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3.00%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柬埔寨项目</w:t>
            </w:r>
          </w:p>
        </w:tc>
        <w:tc>
          <w:tcPr>
            <w:tcW w:w="1104" w:type="pct"/>
          </w:tcPr>
          <w:p>
            <w:pPr>
              <w:widowControl/>
              <w:jc w:val="left"/>
              <w:rPr>
                <w:rFonts w:ascii="宋体" w:hAnsi="宋体" w:cs="宋体"/>
                <w:kern w:val="0"/>
                <w:sz w:val="22"/>
                <w:szCs w:val="22"/>
              </w:rPr>
            </w:pPr>
            <w:r>
              <w:rPr>
                <w:rFonts w:ascii="宋体" w:hAnsi="宋体" w:eastAsia="宋体" w:cs="宋体"/>
                <w:sz w:val="22"/>
              </w:rPr>
              <w:t>北京宇陌蔚来互动文化传播有限公司</w:t>
            </w:r>
          </w:p>
        </w:tc>
        <w:tc>
          <w:tcPr>
            <w:tcW w:w="737" w:type="pct"/>
          </w:tcPr>
          <w:p>
            <w:pPr>
              <w:widowControl/>
              <w:jc w:val="left"/>
              <w:rPr>
                <w:rFonts w:ascii="宋体" w:hAnsi="宋体" w:cs="宋体"/>
                <w:kern w:val="0"/>
                <w:sz w:val="22"/>
                <w:szCs w:val="22"/>
              </w:rPr>
            </w:pPr>
            <w:r>
              <w:rPr>
                <w:rFonts w:ascii="宋体" w:hAnsi="宋体" w:eastAsia="宋体" w:cs="宋体"/>
                <w:sz w:val="22"/>
              </w:rPr>
              <w:t>500000.00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3.00%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柬埔寨项目</w:t>
            </w:r>
          </w:p>
        </w:tc>
        <w:tc>
          <w:tcPr>
            <w:tcW w:w="1104" w:type="pct"/>
          </w:tcPr>
          <w:p>
            <w:pPr>
              <w:widowControl/>
              <w:jc w:val="left"/>
              <w:rPr>
                <w:rFonts w:ascii="宋体" w:hAnsi="宋体" w:cs="宋体"/>
                <w:kern w:val="0"/>
                <w:sz w:val="22"/>
                <w:szCs w:val="22"/>
              </w:rPr>
            </w:pPr>
            <w:r>
              <w:rPr>
                <w:rFonts w:ascii="宋体" w:hAnsi="宋体" w:eastAsia="宋体" w:cs="宋体"/>
                <w:sz w:val="22"/>
              </w:rPr>
              <w:t>柬中关系发展学会</w:t>
            </w:r>
          </w:p>
        </w:tc>
        <w:tc>
          <w:tcPr>
            <w:tcW w:w="737" w:type="pct"/>
          </w:tcPr>
          <w:p>
            <w:pPr>
              <w:widowControl/>
              <w:jc w:val="left"/>
              <w:rPr>
                <w:rFonts w:ascii="宋体" w:hAnsi="宋体" w:cs="宋体"/>
                <w:kern w:val="0"/>
                <w:sz w:val="22"/>
                <w:szCs w:val="22"/>
              </w:rPr>
            </w:pPr>
            <w:r>
              <w:rPr>
                <w:rFonts w:ascii="宋体" w:hAnsi="宋体" w:eastAsia="宋体" w:cs="宋体"/>
                <w:sz w:val="22"/>
              </w:rPr>
              <w:t>553308.36</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3.32%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援助阿富汗</w:t>
            </w:r>
          </w:p>
        </w:tc>
        <w:tc>
          <w:tcPr>
            <w:tcW w:w="1104" w:type="pct"/>
          </w:tcPr>
          <w:p>
            <w:pPr>
              <w:widowControl/>
              <w:jc w:val="left"/>
              <w:rPr>
                <w:rFonts w:ascii="宋体" w:hAnsi="宋体" w:cs="宋体"/>
                <w:kern w:val="0"/>
                <w:sz w:val="22"/>
                <w:szCs w:val="22"/>
              </w:rPr>
            </w:pPr>
            <w:r>
              <w:rPr>
                <w:rFonts w:ascii="宋体" w:hAnsi="宋体" w:eastAsia="宋体" w:cs="宋体"/>
                <w:sz w:val="22"/>
              </w:rPr>
              <w:t>阿富汗伊斯兰酋长国公共卫生部巴尔赫省公共卫生部</w:t>
            </w:r>
          </w:p>
        </w:tc>
        <w:tc>
          <w:tcPr>
            <w:tcW w:w="737" w:type="pct"/>
          </w:tcPr>
          <w:p>
            <w:pPr>
              <w:widowControl/>
              <w:jc w:val="left"/>
              <w:rPr>
                <w:rFonts w:ascii="宋体" w:hAnsi="宋体" w:cs="宋体"/>
                <w:kern w:val="0"/>
                <w:sz w:val="22"/>
                <w:szCs w:val="22"/>
              </w:rPr>
            </w:pPr>
            <w:r>
              <w:rPr>
                <w:rFonts w:ascii="宋体" w:hAnsi="宋体" w:eastAsia="宋体" w:cs="宋体"/>
                <w:sz w:val="22"/>
              </w:rPr>
              <w:t>1371210.00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8.24%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援助阿富汗</w:t>
            </w:r>
          </w:p>
        </w:tc>
        <w:tc>
          <w:tcPr>
            <w:tcW w:w="1104" w:type="pct"/>
          </w:tcPr>
          <w:p>
            <w:pPr>
              <w:widowControl/>
              <w:jc w:val="left"/>
              <w:rPr>
                <w:rFonts w:ascii="宋体" w:hAnsi="宋体" w:cs="宋体"/>
                <w:kern w:val="0"/>
                <w:sz w:val="22"/>
                <w:szCs w:val="22"/>
              </w:rPr>
            </w:pPr>
            <w:r>
              <w:rPr>
                <w:rFonts w:ascii="宋体" w:hAnsi="宋体" w:eastAsia="宋体" w:cs="宋体"/>
                <w:sz w:val="22"/>
              </w:rPr>
              <w:t>阿富汗Village Charity Foundation</w:t>
            </w:r>
          </w:p>
        </w:tc>
        <w:tc>
          <w:tcPr>
            <w:tcW w:w="737" w:type="pct"/>
          </w:tcPr>
          <w:p>
            <w:pPr>
              <w:widowControl/>
              <w:jc w:val="left"/>
              <w:rPr>
                <w:rFonts w:ascii="宋体" w:hAnsi="宋体" w:cs="宋体"/>
                <w:kern w:val="0"/>
                <w:sz w:val="22"/>
                <w:szCs w:val="22"/>
              </w:rPr>
            </w:pPr>
            <w:r>
              <w:rPr>
                <w:rFonts w:ascii="宋体" w:hAnsi="宋体" w:eastAsia="宋体" w:cs="宋体"/>
                <w:sz w:val="22"/>
              </w:rPr>
              <w:t>2988531.00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17.95%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10647261.36</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63.94%</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理财投资</w:t>
            </w:r>
          </w:p>
        </w:tc>
        <w:tc>
          <w:tcPr>
            <w:tcW w:w="1514" w:type="pct"/>
          </w:tcPr>
          <w:p>
            <w:pPr>
              <w:rPr>
                <w:rFonts w:ascii="宋体" w:hAnsi="宋体" w:eastAsia="宋体"/>
                <w:sz w:val="22"/>
              </w:rPr>
            </w:pPr>
            <w:r>
              <w:rPr>
                <w:rFonts w:hint="eastAsia" w:ascii="宋体" w:hAnsi="宋体" w:eastAsia="宋体"/>
                <w:sz w:val="22"/>
              </w:rPr>
              <w:t>47807.17</w:t>
            </w:r>
          </w:p>
        </w:tc>
        <w:tc>
          <w:tcPr>
            <w:tcW w:w="1359" w:type="pct"/>
          </w:tcPr>
          <w:p>
            <w:pPr>
              <w:rPr>
                <w:rFonts w:ascii="宋体" w:hAnsi="宋体" w:eastAsia="宋体"/>
                <w:sz w:val="22"/>
              </w:rPr>
            </w:pPr>
            <w:r>
              <w:rPr>
                <w:rFonts w:hint="eastAsia" w:ascii="宋体" w:hAnsi="宋体" w:eastAsia="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47807.17</w:t>
            </w:r>
          </w:p>
        </w:tc>
        <w:tc>
          <w:tcPr>
            <w:tcW w:w="1359" w:type="pct"/>
          </w:tcPr>
          <w:p>
            <w:pPr>
              <w:rPr>
                <w:rFonts w:ascii="宋体" w:hAnsi="宋体" w:eastAsia="宋体"/>
                <w:sz w:val="22"/>
              </w:rPr>
            </w:pPr>
            <w:r>
              <w:rPr>
                <w:rFonts w:hint="eastAsia" w:ascii="宋体" w:hAnsi="宋体" w:eastAsia="宋体"/>
                <w:sz w:val="22"/>
              </w:rPr>
              <w:t>0.00</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王珂</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---请选择---</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28"/>
        <w:gridCol w:w="1466"/>
        <w:gridCol w:w="2113"/>
        <w:gridCol w:w="144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p>
        </w:tc>
        <w:tc>
          <w:tcPr>
            <w:tcW w:w="1202"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p>
        </w:tc>
        <w:tc>
          <w:tcPr>
            <w:tcW w:w="126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p>
        </w:tc>
        <w:tc>
          <w:tcPr>
            <w:tcW w:w="120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right="166" w:rightChars="79"/>
              <w:jc w:val="left"/>
              <w:rPr>
                <w:rFonts w:ascii="宋体" w:hAnsi="宋体" w:eastAsia="宋体"/>
                <w:sz w:val="22"/>
              </w:rPr>
            </w:pP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439962</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439962</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565275.27</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565275.27</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107977.13</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107977.13</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142500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142500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107977.13</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107977.13</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547939.13</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547939.13</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815752.4</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815752.4</w:t>
            </w:r>
          </w:p>
        </w:tc>
      </w:tr>
    </w:tbl>
    <w:p>
      <w:pPr>
        <w:spacing w:line="360" w:lineRule="auto"/>
        <w:rPr>
          <w:rFonts w:ascii="宋体" w:hAnsi="宋体" w:eastAsia="宋体" w:cs="宋体"/>
          <w:color w:val="000000"/>
          <w:kern w:val="0"/>
          <w:sz w:val="22"/>
        </w:rPr>
      </w:pPr>
    </w:p>
    <w:tbl>
      <w:tblPr>
        <w:tblStyle w:val="14"/>
        <w:tblW w:w="5000" w:type="pct"/>
        <w:jc w:val="center"/>
        <w:tblLayout w:type="autofit"/>
        <w:tblCellMar>
          <w:top w:w="15" w:type="dxa"/>
          <w:left w:w="15" w:type="dxa"/>
          <w:bottom w:w="15" w:type="dxa"/>
          <w:right w:w="15" w:type="dxa"/>
        </w:tblCellMar>
      </w:tblPr>
      <w:tblGrid>
        <w:gridCol w:w="1568"/>
        <w:gridCol w:w="1384"/>
        <w:gridCol w:w="892"/>
        <w:gridCol w:w="1384"/>
        <w:gridCol w:w="829"/>
        <w:gridCol w:w="1137"/>
        <w:gridCol w:w="1142"/>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卜桂军</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300000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36.78</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杨宇</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24.52</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张鑫</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124500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22.72</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124500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15.26</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李硕</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107977.13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19.71</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124377.13</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15.25</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詹尉珍</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26000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3.19</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张淼</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24000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4.38</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1.47</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房租押金</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宋亚晴</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1.23</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256477.13</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796877.13</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208000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208000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123500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123500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280000</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280000</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195500</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195500</w:t>
            </w:r>
          </w:p>
        </w:tc>
      </w:tr>
    </w:tbl>
    <w:p>
      <w:pPr>
        <w:rPr>
          <w:rFonts w:ascii="宋体" w:hAnsi="宋体" w:eastAsia="宋体" w:cs="微软雅黑"/>
          <w:color w:val="000000"/>
          <w:kern w:val="0"/>
          <w:sz w:val="22"/>
        </w:rPr>
      </w:pPr>
    </w:p>
    <w:tbl>
      <w:tblPr>
        <w:tblStyle w:val="14"/>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eastAsia="宋体" w:cs="宋体"/>
                <w:color w:val="000000"/>
                <w:sz w:val="22"/>
                <w:szCs w:val="22"/>
              </w:rPr>
              <w:t>北京德知航创科技有限责任公司</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123500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44.11</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123500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63.17</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项目款</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eastAsia="宋体" w:cs="宋体"/>
                <w:sz w:val="22"/>
              </w:rPr>
              <w:t>遵化市岭俊应急救援中心</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72000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25.71</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72000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36.83</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2-3年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项目款</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195500</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195500</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453663</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118800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334863</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400000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853663</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118800</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734863</w:t>
            </w:r>
          </w:p>
        </w:tc>
      </w:tr>
    </w:tbl>
    <w:p>
      <w:pPr>
        <w:spacing w:before="156" w:beforeLines="50"/>
        <w:rPr>
          <w:rFonts w:ascii="宋体" w:hAnsi="宋体" w:eastAsia="宋体"/>
          <w:bCs/>
          <w:color w:val="000000"/>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rPr>
          <w:sz w:val="22"/>
          <w:szCs w:val="22"/>
        </w:rPr>
      </w:pPr>
    </w:p>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编制单位：北京平澜公益基金会                2022年12月31日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3314555.77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2113043.30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26047000.00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734863.00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547939.13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815752.40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280000.00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195500.00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769662.00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769662.00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4912156.90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29940957.70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734863.00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1297179.00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1582179.00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650686.70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915789.17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646492.30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666389.83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853663.00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734863.00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646492.30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666389.83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1466256.45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1644409.26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3238729.75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28228075.27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4704986.20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29872484.53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5558649.20</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30607347.53</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5558649.20</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30607347.53</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编制单位：北京平澜公益基金会              2022年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2114036.24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56794472.33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58908508.57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1115000.00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42289659.79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43404659.79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47807.17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47807.17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10318.26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10318.26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8861.76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8861.76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2124354.50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56794472.33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58918826.83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1171668.93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42289659.79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43461328.72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1501064.32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53920721.26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55421785.58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16649284.64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16649284.64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1438739.33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1438739.33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1644545.75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1644545.75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2939803.65</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53920721.26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56860524.91</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18293830.39</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18293830.39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2243637.47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-2243637.47</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17300314.27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-17300314.27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1428188.32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630113.60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2058301.92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178152.81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24989345.52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25167498.33</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编制单位：北京平澜公益基金会            2022年度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38929918.79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20728.41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38950647.20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11662822.72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1805292.15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564898.31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14033013.18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24917634.02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28000000.00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47807.17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28047807.17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120000.00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54047000.00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54167000.00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-26119192.83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46.34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-1201512.47</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C、已通过社会组织评估，评估等级为4A，有效期自2020年至2025年。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ind w:firstLine="6960" w:firstLineChars="2900"/>
        <w:rPr>
          <w:rFonts w:ascii="黑体" w:hAnsi="宋体" w:eastAsia="黑体"/>
          <w:sz w:val="24"/>
        </w:rPr>
      </w:pPr>
    </w:p>
    <w:p>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10"/>
            <w:bookmarkEnd w:id="3"/>
            <w:bookmarkStart w:id="4" w:name="OLE_LINK11"/>
            <w:bookmarkEnd w:id="4"/>
            <w:bookmarkStart w:id="5" w:name="OLE_LINK9"/>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N2M3YmY4ZDcxOWU2YjRkOTZkZDA2OWU4YWQ3MD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68C1D62"/>
    <w:rsid w:val="174858E3"/>
    <w:rsid w:val="2C2319DE"/>
    <w:rsid w:val="2D317769"/>
    <w:rsid w:val="2DAE4BE9"/>
    <w:rsid w:val="2F2E17DE"/>
    <w:rsid w:val="35DF53A4"/>
    <w:rsid w:val="384F6BA7"/>
    <w:rsid w:val="3AD07AA4"/>
    <w:rsid w:val="3E0957A1"/>
    <w:rsid w:val="43241483"/>
    <w:rsid w:val="44C6776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41</Pages>
  <Words>18538</Words>
  <Characters>21930</Characters>
  <Lines>5</Lines>
  <Paragraphs>1</Paragraphs>
  <TotalTime>4</TotalTime>
  <ScaleCrop>false</ScaleCrop>
  <LinksUpToDate>false</LinksUpToDate>
  <CharactersWithSpaces>23878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Young</cp:lastModifiedBy>
  <cp:lastPrinted>2018-10-19T09:06:00Z</cp:lastPrinted>
  <dcterms:modified xsi:type="dcterms:W3CDTF">2023-09-15T04:31:32Z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1577558E65144CA397ADAECE53034DF6</vt:lpwstr>
  </property>
</Properties>
</file>